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4A3" w:rsidRDefault="005E1A56">
      <w:r w:rsidRPr="005E1A56">
        <w:drawing>
          <wp:inline distT="0" distB="0" distL="0" distR="0" wp14:anchorId="56AD1144" wp14:editId="487C452E">
            <wp:extent cx="5939790" cy="84120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A56" w:rsidRDefault="005E1A56"/>
    <w:p w:rsidR="005E1A56" w:rsidRDefault="005E1A56"/>
    <w:p w:rsidR="005E1A56" w:rsidRDefault="005E1A56"/>
    <w:p w:rsidR="005E1A56" w:rsidRDefault="005E1A56">
      <w:r w:rsidRPr="005E1A56">
        <w:drawing>
          <wp:inline distT="0" distB="0" distL="0" distR="0" wp14:anchorId="63A8FE6E" wp14:editId="615CD8C2">
            <wp:extent cx="5939790" cy="8434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A3" w:rsidRDefault="006804A3"/>
    <w:p w:rsidR="005A49D2" w:rsidRDefault="005A49D2">
      <w:bookmarkStart w:id="0" w:name="_GoBack"/>
      <w:bookmarkEnd w:id="0"/>
    </w:p>
    <w:p w:rsidR="00A61834" w:rsidRDefault="00A61834" w:rsidP="009F7990">
      <w:pPr>
        <w:spacing w:after="0" w:line="240" w:lineRule="auto"/>
        <w:ind w:right="-10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br/>
        <w:t xml:space="preserve">к </w:t>
      </w:r>
      <w:r w:rsidR="009F799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остановлению администрации </w:t>
      </w:r>
    </w:p>
    <w:p w:rsidR="00A61834" w:rsidRDefault="00A61834" w:rsidP="009F7990">
      <w:pPr>
        <w:spacing w:after="0" w:line="240" w:lineRule="auto"/>
        <w:ind w:right="-10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сумон</w:t>
      </w:r>
      <w:proofErr w:type="spellEnd"/>
      <w:r w:rsidR="009F7990">
        <w:rPr>
          <w:rFonts w:ascii="Times New Roman" w:hAnsi="Times New Roman"/>
          <w:sz w:val="24"/>
          <w:szCs w:val="24"/>
        </w:rPr>
        <w:t xml:space="preserve"> </w:t>
      </w:r>
      <w:r w:rsidR="00566643">
        <w:rPr>
          <w:rFonts w:ascii="Times New Roman" w:hAnsi="Times New Roman"/>
          <w:sz w:val="24"/>
          <w:szCs w:val="24"/>
        </w:rPr>
        <w:t>Арыг-Бажы</w:t>
      </w:r>
      <w:r w:rsidR="00246211">
        <w:rPr>
          <w:rFonts w:ascii="Times New Roman" w:hAnsi="Times New Roman"/>
          <w:sz w:val="24"/>
          <w:szCs w:val="24"/>
        </w:rPr>
        <w:br/>
        <w:t>от «</w:t>
      </w:r>
      <w:r w:rsidR="00FF1B7C">
        <w:rPr>
          <w:rFonts w:ascii="Times New Roman" w:hAnsi="Times New Roman"/>
          <w:sz w:val="24"/>
          <w:szCs w:val="24"/>
        </w:rPr>
        <w:t xml:space="preserve"> </w:t>
      </w:r>
      <w:r w:rsidR="005B56C3">
        <w:rPr>
          <w:rFonts w:ascii="Times New Roman" w:hAnsi="Times New Roman"/>
          <w:sz w:val="24"/>
          <w:szCs w:val="24"/>
        </w:rPr>
        <w:t>10</w:t>
      </w:r>
      <w:r w:rsidR="00246211">
        <w:rPr>
          <w:rFonts w:ascii="Times New Roman" w:hAnsi="Times New Roman"/>
          <w:sz w:val="24"/>
          <w:szCs w:val="24"/>
        </w:rPr>
        <w:t>»</w:t>
      </w:r>
      <w:r w:rsidR="005B56C3">
        <w:rPr>
          <w:rFonts w:ascii="Times New Roman" w:hAnsi="Times New Roman"/>
          <w:sz w:val="24"/>
          <w:szCs w:val="24"/>
        </w:rPr>
        <w:t xml:space="preserve"> октября</w:t>
      </w:r>
      <w:r w:rsidR="008025EC">
        <w:rPr>
          <w:rFonts w:ascii="Times New Roman" w:hAnsi="Times New Roman"/>
          <w:sz w:val="24"/>
          <w:szCs w:val="24"/>
        </w:rPr>
        <w:t xml:space="preserve"> </w:t>
      </w:r>
      <w:r w:rsidR="00246211">
        <w:rPr>
          <w:rFonts w:ascii="Times New Roman" w:hAnsi="Times New Roman"/>
          <w:sz w:val="24"/>
          <w:szCs w:val="24"/>
        </w:rPr>
        <w:t>20</w:t>
      </w:r>
      <w:r w:rsidR="00B24075"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>г №</w:t>
      </w:r>
      <w:r w:rsidR="001C6470">
        <w:rPr>
          <w:rFonts w:ascii="Times New Roman" w:hAnsi="Times New Roman"/>
          <w:sz w:val="24"/>
          <w:szCs w:val="24"/>
        </w:rPr>
        <w:t xml:space="preserve"> </w:t>
      </w:r>
      <w:r w:rsidR="005B56C3">
        <w:rPr>
          <w:rFonts w:ascii="Times New Roman" w:hAnsi="Times New Roman"/>
          <w:sz w:val="24"/>
          <w:szCs w:val="24"/>
        </w:rPr>
        <w:t>31</w:t>
      </w:r>
    </w:p>
    <w:p w:rsidR="006804A3" w:rsidRDefault="006804A3" w:rsidP="006804A3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6201E2" w:rsidRDefault="006804A3" w:rsidP="006804A3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ПРОГРАММА</w:t>
      </w:r>
      <w:r>
        <w:rPr>
          <w:rFonts w:ascii="Times New Roman" w:hAnsi="Times New Roman"/>
          <w:sz w:val="24"/>
          <w:szCs w:val="24"/>
        </w:rPr>
        <w:br/>
        <w:t>«ПОДДЕРЖКА И РАЗВИТИЕ МАЛОГО И СРЕДНЕГО ПРЕДПРИНИМАТЕЛЬСТВА</w:t>
      </w:r>
    </w:p>
    <w:p w:rsidR="006201E2" w:rsidRDefault="006201E2" w:rsidP="006804A3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сумон</w:t>
      </w:r>
      <w:proofErr w:type="spellEnd"/>
      <w:r w:rsidR="009F7990">
        <w:rPr>
          <w:rFonts w:ascii="Times New Roman" w:hAnsi="Times New Roman"/>
          <w:sz w:val="24"/>
          <w:szCs w:val="24"/>
        </w:rPr>
        <w:t xml:space="preserve"> </w:t>
      </w:r>
      <w:r w:rsidR="00566643">
        <w:rPr>
          <w:rFonts w:ascii="Times New Roman" w:hAnsi="Times New Roman"/>
          <w:sz w:val="24"/>
          <w:szCs w:val="24"/>
        </w:rPr>
        <w:t>Арыг-Бажы</w:t>
      </w:r>
      <w:r w:rsidR="009F79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Улуг-Хемского</w:t>
      </w:r>
      <w:r w:rsidR="009F79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кожууна Республики Тыва на </w:t>
      </w:r>
      <w:r w:rsidR="00B24075">
        <w:rPr>
          <w:rFonts w:ascii="Times New Roman" w:hAnsi="Times New Roman"/>
          <w:sz w:val="24"/>
          <w:szCs w:val="24"/>
        </w:rPr>
        <w:t>2024</w:t>
      </w:r>
      <w:r>
        <w:rPr>
          <w:rFonts w:ascii="Times New Roman" w:hAnsi="Times New Roman"/>
          <w:sz w:val="24"/>
          <w:szCs w:val="24"/>
        </w:rPr>
        <w:t>-</w:t>
      </w:r>
      <w:r w:rsidR="00B24075">
        <w:rPr>
          <w:rFonts w:ascii="Times New Roman" w:hAnsi="Times New Roman"/>
          <w:sz w:val="24"/>
          <w:szCs w:val="24"/>
        </w:rPr>
        <w:t>2028</w:t>
      </w:r>
      <w:r>
        <w:rPr>
          <w:rFonts w:ascii="Times New Roman" w:hAnsi="Times New Roman"/>
          <w:sz w:val="24"/>
          <w:szCs w:val="24"/>
        </w:rPr>
        <w:t xml:space="preserve"> годы в новой редакции</w:t>
      </w:r>
    </w:p>
    <w:p w:rsidR="006201E2" w:rsidRDefault="006201E2" w:rsidP="006804A3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6804A3" w:rsidRDefault="006804A3" w:rsidP="006201E2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</w:t>
      </w:r>
      <w:r>
        <w:rPr>
          <w:rFonts w:ascii="Times New Roman" w:hAnsi="Times New Roman"/>
          <w:sz w:val="24"/>
          <w:szCs w:val="24"/>
        </w:rPr>
        <w:br/>
        <w:t xml:space="preserve">муниципальной программы «Поддержка и развитие малого и среднего предпринимательства на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сумон</w:t>
      </w:r>
      <w:proofErr w:type="spellEnd"/>
      <w:r w:rsidR="009F7990">
        <w:rPr>
          <w:rFonts w:ascii="Times New Roman" w:hAnsi="Times New Roman"/>
          <w:sz w:val="24"/>
          <w:szCs w:val="24"/>
        </w:rPr>
        <w:t xml:space="preserve"> </w:t>
      </w:r>
      <w:r w:rsidR="00566643">
        <w:rPr>
          <w:rFonts w:ascii="Times New Roman" w:hAnsi="Times New Roman"/>
          <w:sz w:val="24"/>
          <w:szCs w:val="24"/>
        </w:rPr>
        <w:t>Арыг-Бажы</w:t>
      </w:r>
    </w:p>
    <w:p w:rsidR="006804A3" w:rsidRDefault="006804A3" w:rsidP="006804A3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Улуг-Хемского</w:t>
      </w:r>
      <w:r w:rsidR="009F79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кожууна </w:t>
      </w:r>
      <w:proofErr w:type="gramStart"/>
      <w:r>
        <w:rPr>
          <w:rFonts w:ascii="Times New Roman" w:hAnsi="Times New Roman"/>
          <w:sz w:val="24"/>
          <w:szCs w:val="24"/>
        </w:rPr>
        <w:t>Республики  Тыва</w:t>
      </w:r>
      <w:proofErr w:type="gramEnd"/>
      <w:r>
        <w:rPr>
          <w:rFonts w:ascii="Times New Roman" w:hAnsi="Times New Roman"/>
          <w:sz w:val="24"/>
          <w:szCs w:val="24"/>
        </w:rPr>
        <w:t xml:space="preserve">  на </w:t>
      </w:r>
      <w:r w:rsidR="00B24075">
        <w:rPr>
          <w:rFonts w:ascii="Times New Roman" w:hAnsi="Times New Roman"/>
          <w:sz w:val="24"/>
          <w:szCs w:val="24"/>
        </w:rPr>
        <w:t>2024-2028</w:t>
      </w:r>
      <w:r>
        <w:rPr>
          <w:rFonts w:ascii="Times New Roman" w:hAnsi="Times New Roman"/>
          <w:sz w:val="24"/>
          <w:szCs w:val="24"/>
        </w:rPr>
        <w:t xml:space="preserve"> годы в новой редакции»</w:t>
      </w:r>
    </w:p>
    <w:p w:rsidR="006201E2" w:rsidRDefault="006201E2" w:rsidP="006804A3">
      <w:pPr>
        <w:pStyle w:val="1"/>
        <w:jc w:val="center"/>
        <w:rPr>
          <w:rFonts w:ascii="Times New Roman" w:hAnsi="Times New Roman"/>
          <w:sz w:val="24"/>
          <w:szCs w:val="24"/>
        </w:rPr>
      </w:pPr>
    </w:p>
    <w:tbl>
      <w:tblPr>
        <w:tblW w:w="999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35"/>
        <w:gridCol w:w="6663"/>
      </w:tblGrid>
      <w:tr w:rsidR="006804A3" w:rsidRPr="001606AA" w:rsidTr="006201E2">
        <w:trPr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6804A3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Муниципальная  программа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«Поддержка и развитие малого и среднего предпринимательства на территории сельского поселения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сумон</w:t>
            </w:r>
            <w:proofErr w:type="spellEnd"/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6643">
              <w:rPr>
                <w:rFonts w:ascii="Times New Roman" w:hAnsi="Times New Roman"/>
                <w:sz w:val="24"/>
                <w:szCs w:val="24"/>
              </w:rPr>
              <w:t>Арыг-Бажы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Улуг-Хемского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кожууна Республики  Тыва  на </w:t>
            </w:r>
            <w:r w:rsidR="00B24075">
              <w:rPr>
                <w:rFonts w:ascii="Times New Roman" w:hAnsi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46211">
              <w:rPr>
                <w:rFonts w:ascii="Times New Roman" w:hAnsi="Times New Roman"/>
                <w:sz w:val="24"/>
                <w:szCs w:val="24"/>
              </w:rPr>
              <w:t>202</w:t>
            </w:r>
            <w:r w:rsidR="00B24075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годы в новой редакции»</w:t>
            </w:r>
          </w:p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(далее - Программа)</w:t>
            </w:r>
          </w:p>
        </w:tc>
      </w:tr>
      <w:tr w:rsidR="006804A3" w:rsidRPr="001606AA" w:rsidTr="006201E2">
        <w:trPr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 закон от 24 июля 2007 года  № 209-ФЗ «О развитии малого и среднего предпринимательства  в Российской Федерации»;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</w:t>
            </w:r>
          </w:p>
        </w:tc>
      </w:tr>
      <w:tr w:rsidR="006804A3" w:rsidRPr="001606AA" w:rsidTr="006201E2">
        <w:trPr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сельского поселения сумон</w:t>
            </w:r>
            <w:r w:rsidR="00B24075">
              <w:rPr>
                <w:rFonts w:ascii="Times New Roman" w:hAnsi="Times New Roman"/>
                <w:sz w:val="24"/>
                <w:szCs w:val="24"/>
              </w:rPr>
              <w:t>а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6643">
              <w:rPr>
                <w:rFonts w:ascii="Times New Roman" w:hAnsi="Times New Roman"/>
                <w:sz w:val="24"/>
                <w:szCs w:val="24"/>
              </w:rPr>
              <w:t>Арыг-Бажы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Улуг-Хемского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кожууна Республики Тыва</w:t>
            </w:r>
          </w:p>
        </w:tc>
      </w:tr>
      <w:tr w:rsidR="006804A3" w:rsidRPr="001606AA" w:rsidTr="006201E2">
        <w:trPr>
          <w:trHeight w:val="603"/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сельского поселения сумон</w:t>
            </w:r>
            <w:r w:rsidR="00B24075">
              <w:rPr>
                <w:rFonts w:ascii="Times New Roman" w:hAnsi="Times New Roman"/>
                <w:sz w:val="24"/>
                <w:szCs w:val="24"/>
              </w:rPr>
              <w:t>а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6643">
              <w:rPr>
                <w:rFonts w:ascii="Times New Roman" w:hAnsi="Times New Roman"/>
                <w:sz w:val="24"/>
                <w:szCs w:val="24"/>
              </w:rPr>
              <w:t>Арыг-Бажы</w:t>
            </w:r>
          </w:p>
          <w:p w:rsidR="006804A3" w:rsidRPr="001606AA" w:rsidRDefault="006804A3" w:rsidP="00B139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6AA">
              <w:rPr>
                <w:rFonts w:ascii="Times New Roman" w:hAnsi="Times New Roman"/>
                <w:sz w:val="24"/>
                <w:szCs w:val="24"/>
              </w:rPr>
              <w:t>Улуг-Хемского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6AA">
              <w:rPr>
                <w:rFonts w:ascii="Times New Roman" w:hAnsi="Times New Roman"/>
                <w:sz w:val="24"/>
                <w:szCs w:val="24"/>
              </w:rPr>
              <w:t>кожууна Республики Тыва</w:t>
            </w:r>
          </w:p>
        </w:tc>
      </w:tr>
      <w:tr w:rsidR="006804A3" w:rsidRPr="001606AA" w:rsidTr="006201E2">
        <w:trPr>
          <w:trHeight w:val="586"/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Исполнитель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сельского поселения сумон</w:t>
            </w:r>
            <w:r w:rsidR="00B24075">
              <w:rPr>
                <w:rFonts w:ascii="Times New Roman" w:hAnsi="Times New Roman"/>
                <w:sz w:val="24"/>
                <w:szCs w:val="24"/>
              </w:rPr>
              <w:t>а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6643">
              <w:rPr>
                <w:rFonts w:ascii="Times New Roman" w:hAnsi="Times New Roman"/>
                <w:sz w:val="24"/>
                <w:szCs w:val="24"/>
              </w:rPr>
              <w:t>Арыг-Бажы</w:t>
            </w:r>
          </w:p>
          <w:p w:rsidR="006804A3" w:rsidRPr="001606AA" w:rsidRDefault="006804A3" w:rsidP="00B139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6AA">
              <w:rPr>
                <w:rFonts w:ascii="Times New Roman" w:hAnsi="Times New Roman"/>
                <w:sz w:val="24"/>
                <w:szCs w:val="24"/>
              </w:rPr>
              <w:t>Улуг-Хемского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6AA">
              <w:rPr>
                <w:rFonts w:ascii="Times New Roman" w:hAnsi="Times New Roman"/>
                <w:sz w:val="24"/>
                <w:szCs w:val="24"/>
              </w:rPr>
              <w:t>кожууна Республики Тыва</w:t>
            </w:r>
          </w:p>
        </w:tc>
      </w:tr>
      <w:tr w:rsidR="006804A3" w:rsidRPr="001606AA" w:rsidTr="006201E2">
        <w:trPr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Цели и задачи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     Основной целью программы является: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- повышение темпов развития малого и среднего предпринимательства как одного из факторов социально-экономического развития сельского поселения;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увеличение доли участия субъектов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-повышение социальной эффективности деятельности субъектов малого и среднего предпринимательства (рост численности занятых в сфере малого и среднего предпринимательства, рост средних доходов и повышение уровня социальной защищенности работников малых и средних предприятий).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      Задачи: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   -создание благоприятных условий для развития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 -создание благоприятных условий для создания субъектов молодежного, семейного и социального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 -развитие инфраструктуры поддержки субъектов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 совершенствование внешней среды для развития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совершенствование имущественной поддержки субъектов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  -информационная поддержка субъектов малого и среднего предпринимательства и организаций, образующих инфраструктуру поддержки субъектов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     - оказание организационной, методической, консультационной помощи и информационных услуг предпринимателям.</w:t>
            </w:r>
          </w:p>
        </w:tc>
      </w:tr>
      <w:tr w:rsidR="006804A3" w:rsidRPr="001606AA" w:rsidTr="006201E2">
        <w:trPr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Срок реализации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B24075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2024-2028</w:t>
            </w:r>
            <w:r w:rsidR="006804A3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804A3" w:rsidRPr="001606AA" w:rsidTr="006201E2">
        <w:trPr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Предполагаемые источники и объемы финансирования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Финансирование программы будет осуществляться за счет средств бюджета сельского поселения, а также на условиях привлечения финансовых средств внебюджетных источников, собственных средств субъектов малого и среднего предпринимательства.</w:t>
            </w:r>
          </w:p>
        </w:tc>
      </w:tr>
      <w:tr w:rsidR="006804A3" w:rsidRPr="001606AA" w:rsidTr="006201E2">
        <w:trPr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основных направлений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      Основные направления: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      -совершенствование нормативной правовой базы в сфере развития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      -формирование инфраструктуры поддержки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      -имущественная поддержка субъектов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      -информационная и консультационная поддержка;</w:t>
            </w:r>
          </w:p>
        </w:tc>
      </w:tr>
      <w:tr w:rsidR="006804A3" w:rsidRPr="001606AA" w:rsidTr="006201E2">
        <w:trPr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r w:rsidR="00B24075">
              <w:rPr>
                <w:rFonts w:ascii="Times New Roman" w:hAnsi="Times New Roman"/>
                <w:sz w:val="24"/>
                <w:szCs w:val="24"/>
              </w:rPr>
              <w:t>Программы за период 2024-202</w:t>
            </w:r>
            <w:r>
              <w:rPr>
                <w:rFonts w:ascii="Times New Roman" w:hAnsi="Times New Roman"/>
                <w:sz w:val="24"/>
                <w:szCs w:val="24"/>
              </w:rPr>
              <w:t>8 годы позволит увеличить: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  количество действующих субъектов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  количество дополнительных рабочих мест, и рост числа занятых в малом и среднем бизнесе;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-объем налоговых поступлений от субъектов малого и среднего предпринимательства;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-рост уровня заработной платы работников занятых в малом и среднем бизнесе.</w:t>
            </w:r>
          </w:p>
        </w:tc>
      </w:tr>
      <w:tr w:rsidR="006804A3" w:rsidRPr="001606AA" w:rsidTr="006201E2">
        <w:trPr>
          <w:tblCellSpacing w:w="0" w:type="dxa"/>
          <w:jc w:val="center"/>
        </w:trPr>
        <w:tc>
          <w:tcPr>
            <w:tcW w:w="3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выполнением Программы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сельского поселения сумон</w:t>
            </w:r>
            <w:r w:rsidR="00B24075">
              <w:rPr>
                <w:rFonts w:ascii="Times New Roman" w:hAnsi="Times New Roman"/>
                <w:sz w:val="24"/>
                <w:szCs w:val="24"/>
              </w:rPr>
              <w:t>а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6643">
              <w:rPr>
                <w:rFonts w:ascii="Times New Roman" w:hAnsi="Times New Roman"/>
                <w:sz w:val="24"/>
                <w:szCs w:val="24"/>
              </w:rPr>
              <w:t>Арыг-Бажы</w:t>
            </w:r>
          </w:p>
          <w:p w:rsidR="006804A3" w:rsidRDefault="006804A3" w:rsidP="00B13975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Улуг-Хемского</w:t>
            </w:r>
            <w:r w:rsidR="009F7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кожууна Республики Тыва</w:t>
            </w:r>
          </w:p>
        </w:tc>
      </w:tr>
    </w:tbl>
    <w:p w:rsidR="009F7990" w:rsidRDefault="009F7990" w:rsidP="009F7990">
      <w:pPr>
        <w:pStyle w:val="1"/>
        <w:jc w:val="right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804A3" w:rsidRDefault="006804A3" w:rsidP="008025EC">
      <w:pPr>
        <w:pStyle w:val="1"/>
        <w:numPr>
          <w:ilvl w:val="0"/>
          <w:numId w:val="2"/>
        </w:numPr>
        <w:jc w:val="right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5EC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Содержание проблемы и необходимость ее решения программными методами</w:t>
      </w:r>
    </w:p>
    <w:p w:rsidR="008025EC" w:rsidRPr="008025EC" w:rsidRDefault="008025EC" w:rsidP="008025EC">
      <w:pPr>
        <w:pStyle w:val="1"/>
        <w:ind w:left="72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201E2" w:rsidRDefault="00B24075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6804A3">
        <w:rPr>
          <w:rFonts w:ascii="Times New Roman" w:hAnsi="Times New Roman"/>
          <w:sz w:val="24"/>
          <w:szCs w:val="24"/>
        </w:rPr>
        <w:t xml:space="preserve">По состоянию на 1 января </w:t>
      </w:r>
      <w:r>
        <w:rPr>
          <w:rFonts w:ascii="Times New Roman" w:hAnsi="Times New Roman"/>
          <w:sz w:val="24"/>
          <w:szCs w:val="24"/>
        </w:rPr>
        <w:t>2023</w:t>
      </w:r>
      <w:r w:rsidR="006804A3">
        <w:rPr>
          <w:rFonts w:ascii="Times New Roman" w:hAnsi="Times New Roman"/>
          <w:sz w:val="24"/>
          <w:szCs w:val="24"/>
        </w:rPr>
        <w:t xml:space="preserve"> года на территории сельского поселения сумон</w:t>
      </w:r>
      <w:r>
        <w:rPr>
          <w:rFonts w:ascii="Times New Roman" w:hAnsi="Times New Roman"/>
          <w:sz w:val="24"/>
          <w:szCs w:val="24"/>
        </w:rPr>
        <w:t>а</w:t>
      </w:r>
      <w:r w:rsidR="009F7990">
        <w:rPr>
          <w:rFonts w:ascii="Times New Roman" w:hAnsi="Times New Roman"/>
          <w:sz w:val="24"/>
          <w:szCs w:val="24"/>
        </w:rPr>
        <w:t xml:space="preserve"> </w:t>
      </w:r>
      <w:r w:rsidR="00566643">
        <w:rPr>
          <w:rFonts w:ascii="Times New Roman" w:hAnsi="Times New Roman"/>
          <w:sz w:val="24"/>
          <w:szCs w:val="24"/>
        </w:rPr>
        <w:t>Арыг-Бажы</w:t>
      </w:r>
      <w:r w:rsidR="006804A3">
        <w:rPr>
          <w:rFonts w:ascii="Times New Roman" w:hAnsi="Times New Roman"/>
          <w:sz w:val="24"/>
          <w:szCs w:val="24"/>
        </w:rPr>
        <w:t xml:space="preserve"> численность постоянного населения составила 7</w:t>
      </w:r>
      <w:r w:rsidR="0080072D">
        <w:rPr>
          <w:rFonts w:ascii="Times New Roman" w:hAnsi="Times New Roman"/>
          <w:sz w:val="24"/>
          <w:szCs w:val="24"/>
        </w:rPr>
        <w:t>84</w:t>
      </w:r>
      <w:r w:rsidR="006804A3">
        <w:rPr>
          <w:rFonts w:ascii="Times New Roman" w:hAnsi="Times New Roman"/>
          <w:sz w:val="24"/>
          <w:szCs w:val="24"/>
        </w:rPr>
        <w:t xml:space="preserve"> человек, и зарегистрировано 1</w:t>
      </w:r>
      <w:r w:rsidR="0080072D">
        <w:rPr>
          <w:rFonts w:ascii="Times New Roman" w:hAnsi="Times New Roman"/>
          <w:sz w:val="24"/>
          <w:szCs w:val="24"/>
        </w:rPr>
        <w:t>4</w:t>
      </w:r>
      <w:r w:rsidR="006804A3">
        <w:rPr>
          <w:rFonts w:ascii="Times New Roman" w:hAnsi="Times New Roman"/>
          <w:sz w:val="24"/>
          <w:szCs w:val="24"/>
        </w:rPr>
        <w:t xml:space="preserve"> субъектов малого и среднего предпринимательства.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настоящее время на территории сельского поселения в малом и среднем бизнесе занято </w:t>
      </w:r>
      <w:r w:rsidR="0080072D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человек. Положительные сдвиги наблюдаются в сельскохозяйственном бизнесе. Также для решения проблемы поддержки малого и среднего предпринимательства необходимо всестороннее взаимодействие органов власти и бизнеса, что позволит рассмотреть данный вопрос с разных точек зрения, и поможет выработать оптимальные решения, устранение которых возможно с использованием программно-целевого метода. 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Принятие программы позволит: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оказать помощь начинающим предпринимателям в обучении или повышении образовательного уровня действующим предпринимателям через обучающие семинары, действующие на базах районных структур, через информационную поддержку;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-обеспечить доступ субъектов предпринимательства к имуществу, свободного от прав третьих лиц, предназначенного для передачи во владение и (или) пользование на долгосрочной основе;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-обеспечить доступ к информационным материалам по вопросам развития малого и среднего предпринимательства за счет размещения в средствах массовой информации, на официальном сайте администрации поселения.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Настоящая программа, направленная на достижение целей и задач развития системы малого и среднего предпринимательства в сельском поселении, позволит согласовать и скоординировать совместные действия органов государственной власти, предпринимательских структур, общественных, организаций по развитию системы малого и среднего предпринимательства в </w:t>
      </w:r>
      <w:proofErr w:type="spellStart"/>
      <w:r>
        <w:rPr>
          <w:rFonts w:ascii="Times New Roman" w:hAnsi="Times New Roman"/>
          <w:sz w:val="24"/>
          <w:szCs w:val="24"/>
        </w:rPr>
        <w:t>сумоне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025EC" w:rsidRDefault="008025EC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6804A3" w:rsidRDefault="006804A3" w:rsidP="008025EC">
      <w:pPr>
        <w:pStyle w:val="1"/>
        <w:numPr>
          <w:ilvl w:val="0"/>
          <w:numId w:val="2"/>
        </w:num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5EC">
        <w:rPr>
          <w:rFonts w:ascii="Times New Roman" w:hAnsi="Times New Roman"/>
          <w:b/>
          <w:bCs/>
          <w:sz w:val="24"/>
          <w:szCs w:val="24"/>
          <w:u w:val="single"/>
        </w:rPr>
        <w:t>Цели и задачи Программы</w:t>
      </w:r>
    </w:p>
    <w:p w:rsidR="008025EC" w:rsidRPr="008025EC" w:rsidRDefault="008025EC" w:rsidP="008025EC">
      <w:pPr>
        <w:pStyle w:val="1"/>
        <w:ind w:left="72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целями Программы являются: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-повышение темпов развития малого и среднего предпринимательства как одного из факторов социально-экономического развития сельского поселения;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-увеличение доли участия субъектов малого и среднего предпринимательства;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-повышение социальной эффективности деятельности субъектов малого и среднего предпринимательства (рост численности занятых в сфере малого и среднего предпринимательства, рост средних доходов и повышение уровня социальной защищенности работников малых и средних предприятий).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достижения поставленных целей предусматривается решение следующих задач: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-создание благоприятных условий для развития малого и среднего предпринимательства;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-создание благоприятных условий для создания субъектов молодежного, семейного и социального предпринимательства;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-развитие инфраструктуры поддержки субъектов малого и среднего предпринимательства;</w:t>
      </w:r>
    </w:p>
    <w:p w:rsidR="006201E2" w:rsidRPr="009F7990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-совершенствование внешней среды для развития малого и среднего предпринимательства;</w:t>
      </w:r>
      <w:r>
        <w:rPr>
          <w:rFonts w:ascii="Times New Roman" w:hAnsi="Times New Roman"/>
          <w:sz w:val="24"/>
          <w:szCs w:val="24"/>
        </w:rPr>
        <w:br/>
        <w:t>- совершенствование имущественной поддержки субъектов малого и среднего предпринимательства;</w:t>
      </w:r>
      <w:r>
        <w:rPr>
          <w:rFonts w:ascii="Times New Roman" w:hAnsi="Times New Roman"/>
          <w:sz w:val="24"/>
          <w:szCs w:val="24"/>
        </w:rPr>
        <w:br/>
        <w:t>- информационная поддержка субъектов малого и среднего предпринимательства и организаций, образующих инфраструктуру поддержки субъектов малого и среднего предпринимательства;</w:t>
      </w:r>
      <w:r>
        <w:rPr>
          <w:rFonts w:ascii="Times New Roman" w:hAnsi="Times New Roman"/>
          <w:sz w:val="24"/>
          <w:szCs w:val="24"/>
        </w:rPr>
        <w:br/>
        <w:t>- оказание организационной, методической, консультационной помощи и информационных услуг предпринимателям.</w:t>
      </w:r>
    </w:p>
    <w:p w:rsidR="006201E2" w:rsidRDefault="006201E2" w:rsidP="006804A3">
      <w:pPr>
        <w:pStyle w:val="1"/>
        <w:jc w:val="both"/>
        <w:rPr>
          <w:rFonts w:ascii="Times New Roman" w:hAnsi="Times New Roman"/>
          <w:sz w:val="24"/>
          <w:szCs w:val="24"/>
          <w:u w:val="single"/>
        </w:rPr>
      </w:pPr>
    </w:p>
    <w:p w:rsidR="006804A3" w:rsidRDefault="006804A3" w:rsidP="008025EC">
      <w:pPr>
        <w:pStyle w:val="1"/>
        <w:numPr>
          <w:ilvl w:val="0"/>
          <w:numId w:val="2"/>
        </w:num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5EC">
        <w:rPr>
          <w:rFonts w:ascii="Times New Roman" w:hAnsi="Times New Roman"/>
          <w:b/>
          <w:bCs/>
          <w:sz w:val="24"/>
          <w:szCs w:val="24"/>
          <w:u w:val="single"/>
        </w:rPr>
        <w:t>Обоснование ресурсного обеспечения Программы</w:t>
      </w:r>
    </w:p>
    <w:p w:rsidR="008025EC" w:rsidRPr="008025EC" w:rsidRDefault="008025EC" w:rsidP="009F7990">
      <w:pPr>
        <w:pStyle w:val="1"/>
        <w:ind w:left="36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Общий объем финансирования Программы из средства бюджет</w:t>
      </w:r>
      <w:r w:rsidR="00B13975">
        <w:rPr>
          <w:rFonts w:ascii="Times New Roman" w:hAnsi="Times New Roman"/>
          <w:sz w:val="24"/>
          <w:szCs w:val="24"/>
        </w:rPr>
        <w:t xml:space="preserve">а сельского поселения составит </w:t>
      </w:r>
      <w:r w:rsidR="00B24075">
        <w:rPr>
          <w:rFonts w:ascii="Times New Roman" w:hAnsi="Times New Roman"/>
          <w:color w:val="FF0000"/>
          <w:sz w:val="24"/>
          <w:szCs w:val="24"/>
        </w:rPr>
        <w:t>3</w:t>
      </w:r>
      <w:r w:rsidRPr="00B13975">
        <w:rPr>
          <w:rFonts w:ascii="Times New Roman" w:hAnsi="Times New Roman"/>
          <w:color w:val="FF0000"/>
          <w:sz w:val="24"/>
          <w:szCs w:val="24"/>
        </w:rPr>
        <w:t xml:space="preserve"> тысяч</w:t>
      </w:r>
      <w:r w:rsidR="00B24075">
        <w:rPr>
          <w:rFonts w:ascii="Times New Roman" w:hAnsi="Times New Roman"/>
          <w:color w:val="FF0000"/>
          <w:sz w:val="24"/>
          <w:szCs w:val="24"/>
        </w:rPr>
        <w:t>и</w:t>
      </w:r>
      <w:r w:rsidRPr="00B13975">
        <w:rPr>
          <w:rFonts w:ascii="Times New Roman" w:hAnsi="Times New Roman"/>
          <w:color w:val="FF0000"/>
          <w:sz w:val="24"/>
          <w:szCs w:val="24"/>
        </w:rPr>
        <w:t xml:space="preserve"> рублей</w:t>
      </w:r>
      <w:r>
        <w:rPr>
          <w:rFonts w:ascii="Times New Roman" w:hAnsi="Times New Roman"/>
          <w:sz w:val="24"/>
          <w:szCs w:val="24"/>
        </w:rPr>
        <w:t>, в том числе:</w:t>
      </w:r>
    </w:p>
    <w:p w:rsidR="005A49D2" w:rsidRDefault="006804A3" w:rsidP="005A49D2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246211">
        <w:rPr>
          <w:rFonts w:ascii="Times New Roman" w:hAnsi="Times New Roman"/>
          <w:sz w:val="24"/>
          <w:szCs w:val="24"/>
        </w:rPr>
        <w:t>202</w:t>
      </w:r>
      <w:r w:rsidR="00B24075">
        <w:rPr>
          <w:rFonts w:ascii="Times New Roman" w:hAnsi="Times New Roman"/>
          <w:sz w:val="24"/>
          <w:szCs w:val="24"/>
        </w:rPr>
        <w:t>4 году – 1</w:t>
      </w:r>
      <w:r>
        <w:rPr>
          <w:rFonts w:ascii="Times New Roman" w:hAnsi="Times New Roman"/>
          <w:sz w:val="24"/>
          <w:szCs w:val="24"/>
        </w:rPr>
        <w:t>,0 тысяч рублей;</w:t>
      </w:r>
      <w:r>
        <w:rPr>
          <w:rFonts w:ascii="Times New Roman" w:hAnsi="Times New Roman"/>
          <w:sz w:val="24"/>
          <w:szCs w:val="24"/>
        </w:rPr>
        <w:br/>
        <w:t>в 20</w:t>
      </w:r>
      <w:r w:rsidR="00B24075">
        <w:rPr>
          <w:rFonts w:ascii="Times New Roman" w:hAnsi="Times New Roman"/>
          <w:sz w:val="24"/>
          <w:szCs w:val="24"/>
        </w:rPr>
        <w:t>25 году – 1</w:t>
      </w:r>
      <w:r w:rsidR="00B13975">
        <w:rPr>
          <w:rFonts w:ascii="Times New Roman" w:hAnsi="Times New Roman"/>
          <w:sz w:val="24"/>
          <w:szCs w:val="24"/>
        </w:rPr>
        <w:t>,0 тысяч рублей;</w:t>
      </w:r>
    </w:p>
    <w:p w:rsidR="005A49D2" w:rsidRDefault="005A49D2" w:rsidP="005A49D2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F7990">
        <w:rPr>
          <w:rFonts w:ascii="Times New Roman" w:hAnsi="Times New Roman"/>
          <w:sz w:val="24"/>
          <w:szCs w:val="24"/>
        </w:rPr>
        <w:t xml:space="preserve"> </w:t>
      </w:r>
      <w:r w:rsidR="00246211">
        <w:rPr>
          <w:rFonts w:ascii="Times New Roman" w:hAnsi="Times New Roman"/>
          <w:sz w:val="24"/>
          <w:szCs w:val="24"/>
        </w:rPr>
        <w:t>202</w:t>
      </w:r>
      <w:r w:rsidR="00B24075">
        <w:rPr>
          <w:rFonts w:ascii="Times New Roman" w:hAnsi="Times New Roman"/>
          <w:sz w:val="24"/>
          <w:szCs w:val="24"/>
        </w:rPr>
        <w:t>6</w:t>
      </w:r>
      <w:r w:rsidR="009F7990">
        <w:rPr>
          <w:rFonts w:ascii="Times New Roman" w:hAnsi="Times New Roman"/>
          <w:sz w:val="24"/>
          <w:szCs w:val="24"/>
        </w:rPr>
        <w:t xml:space="preserve"> </w:t>
      </w:r>
      <w:r w:rsidR="006804A3">
        <w:rPr>
          <w:rFonts w:ascii="Times New Roman" w:hAnsi="Times New Roman"/>
          <w:sz w:val="24"/>
          <w:szCs w:val="24"/>
        </w:rPr>
        <w:t>году –</w:t>
      </w:r>
      <w:r w:rsidR="00B24075">
        <w:rPr>
          <w:rFonts w:ascii="Times New Roman" w:hAnsi="Times New Roman"/>
          <w:sz w:val="24"/>
          <w:szCs w:val="24"/>
        </w:rPr>
        <w:t xml:space="preserve"> 1</w:t>
      </w:r>
      <w:r w:rsidR="006804A3">
        <w:rPr>
          <w:rFonts w:ascii="Times New Roman" w:hAnsi="Times New Roman"/>
          <w:sz w:val="24"/>
          <w:szCs w:val="24"/>
        </w:rPr>
        <w:t>,0 тысяч</w:t>
      </w:r>
      <w:r w:rsidR="009F7990">
        <w:rPr>
          <w:rFonts w:ascii="Times New Roman" w:hAnsi="Times New Roman"/>
          <w:sz w:val="24"/>
          <w:szCs w:val="24"/>
        </w:rPr>
        <w:t xml:space="preserve"> </w:t>
      </w:r>
      <w:r w:rsidR="006804A3">
        <w:rPr>
          <w:rFonts w:ascii="Times New Roman" w:hAnsi="Times New Roman"/>
          <w:sz w:val="24"/>
          <w:szCs w:val="24"/>
        </w:rPr>
        <w:t>рублей;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Объемы финансирования мероприятий Программы подлежат ежегодному уточнению при формировании бюджета на очередной финансовый год.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Финансирование Программы может также осуществляться за счет привлеченных средств.</w:t>
      </w:r>
    </w:p>
    <w:p w:rsidR="009F7990" w:rsidRDefault="009F7990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6804A3" w:rsidRDefault="006804A3" w:rsidP="008025EC">
      <w:pPr>
        <w:pStyle w:val="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5EC">
        <w:rPr>
          <w:rFonts w:ascii="Times New Roman" w:hAnsi="Times New Roman"/>
          <w:b/>
          <w:bCs/>
          <w:sz w:val="24"/>
          <w:szCs w:val="24"/>
          <w:u w:val="single"/>
        </w:rPr>
        <w:t>4.Оценки эффективности и реализации Программы</w:t>
      </w:r>
    </w:p>
    <w:p w:rsidR="008025EC" w:rsidRPr="008025EC" w:rsidRDefault="008025EC" w:rsidP="008025EC">
      <w:pPr>
        <w:pStyle w:val="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Социально-экономическими результатами реализации программных мероприятий являются:</w:t>
      </w:r>
      <w:r>
        <w:rPr>
          <w:rFonts w:ascii="Times New Roman" w:hAnsi="Times New Roman"/>
          <w:sz w:val="24"/>
          <w:szCs w:val="24"/>
        </w:rPr>
        <w:br/>
        <w:t>-ежегодное увеличение количества субъектов малого и среднего предпринимательства в сельском поселении;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-ежегодное увеличение численности занятых в сфере малого и среднего предпринимательства сельском поселении;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-увеличение рабочих мест и снижение безработицы в сельском поселении;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-увеличение доли малых и средних предприятий в структуре экономики поселения;</w:t>
      </w:r>
      <w:r>
        <w:rPr>
          <w:rFonts w:ascii="Times New Roman" w:hAnsi="Times New Roman"/>
          <w:sz w:val="24"/>
          <w:szCs w:val="24"/>
        </w:rPr>
        <w:br/>
        <w:t>-ежегодный рост налоговых поступлений в бюджет поселения.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Прямая и косвенная экономическая эффективность мероприятий Программы заключается в существенном усилении влияния роли малого и среднего предпринимательства на развитие всех составляющих экономики поселения.</w:t>
      </w:r>
    </w:p>
    <w:p w:rsidR="006804A3" w:rsidRPr="008025EC" w:rsidRDefault="006804A3" w:rsidP="008025EC">
      <w:pPr>
        <w:pStyle w:val="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5EC">
        <w:rPr>
          <w:rFonts w:ascii="Times New Roman" w:hAnsi="Times New Roman"/>
          <w:b/>
          <w:bCs/>
          <w:sz w:val="24"/>
          <w:szCs w:val="24"/>
          <w:u w:val="single"/>
        </w:rPr>
        <w:t>5. Критерии выполнения Программы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Критериями выполнения настоящей программы являются: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достижение поставленных задач;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-увеличение налоговых поступлений;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увеличение количества субъектов малого и среднего предпринимательства;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-создание благоприятных условий для дальнейшего развития и существования субъектов малого и среднего предпринимательства.</w:t>
      </w:r>
    </w:p>
    <w:p w:rsidR="006804A3" w:rsidRPr="008025EC" w:rsidRDefault="006804A3" w:rsidP="008025EC">
      <w:pPr>
        <w:pStyle w:val="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5EC">
        <w:rPr>
          <w:rFonts w:ascii="Times New Roman" w:hAnsi="Times New Roman"/>
          <w:b/>
          <w:bCs/>
          <w:sz w:val="24"/>
          <w:szCs w:val="24"/>
          <w:u w:val="single"/>
        </w:rPr>
        <w:t>6. Механизм реализации Программы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Поддержка в рамках настоящей Программы предоставляется субъектам малого и среднего предпринимательства, отвечающим условиям, установленным статьей 4 Федерального закона от 24 июля 2007 года N 209-ФЗ "О развитии малого и среднего предпринимательства в Российской Федерации" и: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-зарегистрированным в установленном порядке на территории поселения;</w:t>
      </w:r>
      <w:r>
        <w:rPr>
          <w:rFonts w:ascii="Times New Roman" w:hAnsi="Times New Roman"/>
          <w:sz w:val="24"/>
          <w:szCs w:val="24"/>
        </w:rPr>
        <w:br/>
        <w:t>-не находящимся в стадии реорганизации, ликвидации или банкротства;</w:t>
      </w:r>
      <w:r>
        <w:rPr>
          <w:rFonts w:ascii="Times New Roman" w:hAnsi="Times New Roman"/>
          <w:sz w:val="24"/>
          <w:szCs w:val="24"/>
        </w:rPr>
        <w:br/>
        <w:t>-не имеющим просроченную задолженность по налоговым и иным обязательным платежам, а также по начисленным, но неуплаченным штрафам и пеням в бюджеты всех уровней и во внебюджетные фонды (за исключением задолженности, по которой оформлены в установленном порядке соглашения о реструктуризации, соблюдаются графики погашения задолженности и своевременно осуществляются текущие платежи).</w:t>
      </w:r>
      <w:r>
        <w:rPr>
          <w:rFonts w:ascii="Times New Roman" w:hAnsi="Times New Roman"/>
          <w:sz w:val="24"/>
          <w:szCs w:val="24"/>
        </w:rPr>
        <w:br/>
        <w:t>Инфраструктурой поддержки субъектов малого и среднего предпринимательства на территории поселения признается система коммерческих и некоммерческих организаций, соответствующих следующим требованиям:</w:t>
      </w:r>
    </w:p>
    <w:p w:rsidR="006201E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-организации зарегистрированы и осуществляют деятельность на территории поселения;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-организации осуществляют деятельность по оказанию поддержки субъектам малого и среднего предпринимательства и развитию малого и среднего предпринимательства;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>-организации не находятся в стадии приостановления деятельности, реорганизации, ликвидации или банкротства.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Предоставление поддержки организациям инфраструктуры осуществляется в соответствии с действующим законодательством и Программой.</w:t>
      </w:r>
    </w:p>
    <w:p w:rsidR="006804A3" w:rsidRPr="008025EC" w:rsidRDefault="006804A3" w:rsidP="008025EC">
      <w:pPr>
        <w:pStyle w:val="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5EC">
        <w:rPr>
          <w:rFonts w:ascii="Times New Roman" w:hAnsi="Times New Roman"/>
          <w:b/>
          <w:bCs/>
          <w:sz w:val="24"/>
          <w:szCs w:val="24"/>
          <w:u w:val="single"/>
        </w:rPr>
        <w:t>7. Приоритетные направления развития малого и среднего предпринимательства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предусматривает перспективные направления развития малого и среднего предпринимательства и приоритетные для поселения виды деятельности субъектов малого и среднего предпринимательства, которые служат удовлетворению первоочередных нужд населения, используют в основном местные виды ресурсов, включая сырьевые и трудовые, имеют положительные социальные последствия для жителей.</w:t>
      </w:r>
      <w:r>
        <w:rPr>
          <w:rFonts w:ascii="Times New Roman" w:hAnsi="Times New Roman"/>
          <w:sz w:val="24"/>
          <w:szCs w:val="24"/>
        </w:rPr>
        <w:br/>
        <w:t>К приоритетным видам деятельности в рамках реализации «Программы поддержки и развития малого и среднего предпринимательства на территории поселения на 2015-2018 годы», которые будут стимулировать развитие малого и среднего предпринимательства, относятся:</w:t>
      </w:r>
      <w:r>
        <w:rPr>
          <w:rFonts w:ascii="Times New Roman" w:hAnsi="Times New Roman"/>
          <w:sz w:val="24"/>
          <w:szCs w:val="24"/>
        </w:rPr>
        <w:br/>
        <w:t>- розничная торговля продовольственными и непродовольственными товарами;</w:t>
      </w:r>
      <w:r>
        <w:rPr>
          <w:rFonts w:ascii="Times New Roman" w:hAnsi="Times New Roman"/>
          <w:sz w:val="24"/>
          <w:szCs w:val="24"/>
        </w:rPr>
        <w:br/>
        <w:t>- производство и переработка сельскохозяйственной продукции; 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-сервисные услуги, благоустройство и обслуживание жилищного фонда;</w:t>
      </w:r>
      <w:r>
        <w:rPr>
          <w:rFonts w:ascii="Times New Roman" w:hAnsi="Times New Roman"/>
          <w:sz w:val="24"/>
          <w:szCs w:val="24"/>
        </w:rPr>
        <w:br/>
        <w:t>- народные, художественные промыслы;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производство строительных материалов.</w:t>
      </w:r>
    </w:p>
    <w:p w:rsidR="006804A3" w:rsidRPr="008025EC" w:rsidRDefault="006804A3" w:rsidP="008025EC">
      <w:pPr>
        <w:pStyle w:val="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5EC">
        <w:rPr>
          <w:rFonts w:ascii="Times New Roman" w:hAnsi="Times New Roman"/>
          <w:b/>
          <w:bCs/>
          <w:sz w:val="24"/>
          <w:szCs w:val="24"/>
          <w:u w:val="single"/>
        </w:rPr>
        <w:t>8. Заказчик муниципальной программы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Заказчиком муниципальной программы является администрация сумона, которая осуществляет контроль за ходом реализации Программы, разрабатывает в пределах своих полномочий правовые акты, необходимые для выполнения Программы, осуществляет ведение отчетности по реализации Программы. Текущее управление Программой осуществляет координатор Программы.</w:t>
      </w:r>
    </w:p>
    <w:p w:rsidR="006804A3" w:rsidRPr="008025EC" w:rsidRDefault="006804A3" w:rsidP="008025EC">
      <w:pPr>
        <w:pStyle w:val="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5EC">
        <w:rPr>
          <w:rFonts w:ascii="Times New Roman" w:hAnsi="Times New Roman"/>
          <w:b/>
          <w:bCs/>
          <w:sz w:val="24"/>
          <w:szCs w:val="24"/>
          <w:u w:val="single"/>
        </w:rPr>
        <w:t>9. Ожидаемые результаты</w:t>
      </w:r>
    </w:p>
    <w:p w:rsidR="00A61834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комплекса мер, заложенных в Программе, позволит:</w:t>
      </w:r>
    </w:p>
    <w:p w:rsidR="00A61834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увеличить численность субъектов малого и среднего предпринимательства;</w:t>
      </w:r>
    </w:p>
    <w:p w:rsidR="00A61834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обеспечить ежегодный прирост объема товарной продукции и услуг;</w:t>
      </w:r>
    </w:p>
    <w:p w:rsidR="005A49D2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создать новые рабочие места;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поднять престиж предпринимателя, обеспечить его безопасность и социальную защищенность.</w:t>
      </w: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6804A3" w:rsidRDefault="006804A3" w:rsidP="006804A3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6804A3" w:rsidRDefault="006804A3" w:rsidP="006804A3">
      <w:pPr>
        <w:spacing w:after="0" w:line="240" w:lineRule="auto"/>
        <w:rPr>
          <w:rFonts w:ascii="Times New Roman" w:hAnsi="Times New Roman"/>
          <w:sz w:val="24"/>
          <w:szCs w:val="24"/>
        </w:rPr>
        <w:sectPr w:rsidR="006804A3" w:rsidSect="005A49D2">
          <w:pgSz w:w="11906" w:h="16838"/>
          <w:pgMar w:top="1134" w:right="851" w:bottom="1134" w:left="1701" w:header="709" w:footer="709" w:gutter="0"/>
          <w:cols w:space="720"/>
        </w:sectPr>
      </w:pPr>
    </w:p>
    <w:p w:rsidR="006201E2" w:rsidRDefault="006804A3" w:rsidP="00FF1B7C">
      <w:pPr>
        <w:spacing w:after="0" w:line="240" w:lineRule="auto"/>
        <w:ind w:right="-10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</w:t>
      </w:r>
      <w:r>
        <w:rPr>
          <w:rFonts w:ascii="Times New Roman" w:hAnsi="Times New Roman"/>
          <w:sz w:val="24"/>
          <w:szCs w:val="24"/>
        </w:rPr>
        <w:br/>
        <w:t>к постановлению администрации </w:t>
      </w:r>
    </w:p>
    <w:p w:rsidR="006804A3" w:rsidRDefault="006201E2" w:rsidP="00FF1B7C">
      <w:pPr>
        <w:spacing w:after="0" w:line="240" w:lineRule="auto"/>
        <w:ind w:right="-10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сумон</w:t>
      </w:r>
      <w:proofErr w:type="spellEnd"/>
      <w:r w:rsidR="00FF1B7C">
        <w:rPr>
          <w:rFonts w:ascii="Times New Roman" w:hAnsi="Times New Roman"/>
          <w:sz w:val="24"/>
          <w:szCs w:val="24"/>
        </w:rPr>
        <w:t xml:space="preserve"> </w:t>
      </w:r>
      <w:r w:rsidR="00566643">
        <w:rPr>
          <w:rFonts w:ascii="Times New Roman" w:hAnsi="Times New Roman"/>
          <w:sz w:val="24"/>
          <w:szCs w:val="24"/>
        </w:rPr>
        <w:t>Арыг-Бажы</w:t>
      </w:r>
      <w:r w:rsidR="006804A3">
        <w:rPr>
          <w:rFonts w:ascii="Times New Roman" w:hAnsi="Times New Roman"/>
          <w:sz w:val="24"/>
          <w:szCs w:val="24"/>
        </w:rPr>
        <w:br/>
        <w:t>от</w:t>
      </w:r>
      <w:r w:rsidR="00246211">
        <w:rPr>
          <w:rFonts w:ascii="Times New Roman" w:hAnsi="Times New Roman"/>
          <w:sz w:val="24"/>
          <w:szCs w:val="24"/>
        </w:rPr>
        <w:t xml:space="preserve"> «</w:t>
      </w:r>
      <w:r w:rsidR="00B24075">
        <w:rPr>
          <w:rFonts w:ascii="Times New Roman" w:hAnsi="Times New Roman"/>
          <w:sz w:val="24"/>
          <w:szCs w:val="24"/>
        </w:rPr>
        <w:t xml:space="preserve"> __</w:t>
      </w:r>
      <w:r w:rsidR="00FF1B7C" w:rsidRPr="00FF1B7C">
        <w:rPr>
          <w:rFonts w:ascii="Times New Roman" w:hAnsi="Times New Roman"/>
          <w:sz w:val="24"/>
          <w:szCs w:val="24"/>
        </w:rPr>
        <w:t xml:space="preserve"> </w:t>
      </w:r>
      <w:r w:rsidR="00246211">
        <w:rPr>
          <w:rFonts w:ascii="Times New Roman" w:hAnsi="Times New Roman"/>
          <w:sz w:val="24"/>
          <w:szCs w:val="24"/>
        </w:rPr>
        <w:t xml:space="preserve">» </w:t>
      </w:r>
      <w:r w:rsidR="00B24075">
        <w:rPr>
          <w:rFonts w:ascii="Times New Roman" w:hAnsi="Times New Roman"/>
          <w:sz w:val="24"/>
          <w:szCs w:val="24"/>
        </w:rPr>
        <w:t>ок</w:t>
      </w:r>
      <w:r w:rsidR="00FF1B7C">
        <w:rPr>
          <w:rFonts w:ascii="Times New Roman" w:hAnsi="Times New Roman"/>
          <w:sz w:val="24"/>
          <w:szCs w:val="24"/>
        </w:rPr>
        <w:t>тября</w:t>
      </w:r>
      <w:r w:rsidR="008025EC">
        <w:rPr>
          <w:rFonts w:ascii="Times New Roman" w:hAnsi="Times New Roman"/>
          <w:sz w:val="24"/>
          <w:szCs w:val="24"/>
        </w:rPr>
        <w:t xml:space="preserve"> </w:t>
      </w:r>
      <w:r w:rsidR="00B24075">
        <w:rPr>
          <w:rFonts w:ascii="Times New Roman" w:hAnsi="Times New Roman"/>
          <w:sz w:val="24"/>
          <w:szCs w:val="24"/>
        </w:rPr>
        <w:t>2023</w:t>
      </w:r>
      <w:r w:rsidR="006804A3">
        <w:rPr>
          <w:rFonts w:ascii="Times New Roman" w:hAnsi="Times New Roman"/>
          <w:sz w:val="24"/>
          <w:szCs w:val="24"/>
        </w:rPr>
        <w:t>г №</w:t>
      </w:r>
      <w:r w:rsidR="00B24075">
        <w:rPr>
          <w:rFonts w:ascii="Times New Roman" w:hAnsi="Times New Roman"/>
          <w:sz w:val="24"/>
          <w:szCs w:val="24"/>
        </w:rPr>
        <w:t>__</w:t>
      </w:r>
      <w:r w:rsidR="00FF1B7C">
        <w:rPr>
          <w:rFonts w:ascii="Times New Roman" w:hAnsi="Times New Roman"/>
          <w:sz w:val="24"/>
          <w:szCs w:val="24"/>
        </w:rPr>
        <w:t xml:space="preserve"> </w:t>
      </w:r>
    </w:p>
    <w:p w:rsidR="006804A3" w:rsidRDefault="006804A3" w:rsidP="006804A3">
      <w:pPr>
        <w:spacing w:after="0" w:line="240" w:lineRule="auto"/>
        <w:ind w:left="-567" w:right="-426"/>
        <w:jc w:val="center"/>
        <w:rPr>
          <w:rFonts w:ascii="Times New Roman" w:hAnsi="Times New Roman"/>
          <w:bCs/>
          <w:sz w:val="24"/>
          <w:szCs w:val="24"/>
        </w:rPr>
      </w:pPr>
    </w:p>
    <w:p w:rsidR="006201E2" w:rsidRDefault="006804A3" w:rsidP="006804A3">
      <w:pPr>
        <w:pStyle w:val="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>ПОЛОЖЕНИЕ</w:t>
      </w:r>
      <w:r>
        <w:rPr>
          <w:rFonts w:ascii="Times New Roman" w:hAnsi="Times New Roman"/>
          <w:sz w:val="24"/>
          <w:szCs w:val="24"/>
        </w:rPr>
        <w:br/>
      </w:r>
      <w:r w:rsidRPr="0031021B">
        <w:rPr>
          <w:rFonts w:ascii="Times New Roman" w:hAnsi="Times New Roman"/>
          <w:bCs/>
          <w:sz w:val="28"/>
          <w:szCs w:val="28"/>
        </w:rPr>
        <w:t xml:space="preserve">о порядке оказания поддержки субъектам малого и среднего предпринимательства и организациям, образующим инфраструктуру поддержки субъектам малого и среднего предпринимательства </w:t>
      </w:r>
    </w:p>
    <w:p w:rsidR="006804A3" w:rsidRPr="0031021B" w:rsidRDefault="006804A3" w:rsidP="006804A3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bCs/>
          <w:sz w:val="28"/>
          <w:szCs w:val="28"/>
        </w:rPr>
        <w:t xml:space="preserve">на территории сельского поселения </w:t>
      </w:r>
      <w:proofErr w:type="spellStart"/>
      <w:r w:rsidRPr="0031021B">
        <w:rPr>
          <w:rFonts w:ascii="Times New Roman" w:hAnsi="Times New Roman"/>
          <w:bCs/>
          <w:sz w:val="28"/>
          <w:szCs w:val="28"/>
        </w:rPr>
        <w:t>сумон</w:t>
      </w:r>
      <w:r w:rsidR="00566643">
        <w:rPr>
          <w:rFonts w:ascii="Times New Roman" w:hAnsi="Times New Roman"/>
          <w:sz w:val="28"/>
          <w:szCs w:val="28"/>
        </w:rPr>
        <w:t>Арыг-Бажы</w:t>
      </w:r>
      <w:proofErr w:type="spellEnd"/>
    </w:p>
    <w:p w:rsidR="006804A3" w:rsidRDefault="006804A3" w:rsidP="006804A3">
      <w:pPr>
        <w:spacing w:after="0" w:line="240" w:lineRule="auto"/>
        <w:ind w:left="-567" w:right="-426"/>
        <w:jc w:val="center"/>
        <w:rPr>
          <w:rFonts w:ascii="Times New Roman" w:hAnsi="Times New Roman"/>
          <w:bCs/>
          <w:sz w:val="28"/>
          <w:szCs w:val="28"/>
        </w:rPr>
      </w:pPr>
      <w:proofErr w:type="spellStart"/>
      <w:r w:rsidRPr="0031021B">
        <w:rPr>
          <w:rFonts w:ascii="Times New Roman" w:hAnsi="Times New Roman"/>
          <w:bCs/>
          <w:sz w:val="28"/>
          <w:szCs w:val="28"/>
        </w:rPr>
        <w:t>Улуг-Хемскогокожууна</w:t>
      </w:r>
      <w:proofErr w:type="spellEnd"/>
    </w:p>
    <w:p w:rsidR="006201E2" w:rsidRPr="0031021B" w:rsidRDefault="006201E2" w:rsidP="006804A3">
      <w:pPr>
        <w:spacing w:after="0" w:line="240" w:lineRule="auto"/>
        <w:ind w:left="-567" w:right="-426"/>
        <w:jc w:val="center"/>
        <w:rPr>
          <w:rFonts w:ascii="Times New Roman" w:hAnsi="Times New Roman"/>
          <w:sz w:val="28"/>
          <w:szCs w:val="28"/>
        </w:rPr>
      </w:pPr>
    </w:p>
    <w:p w:rsidR="00B13975" w:rsidRDefault="006804A3" w:rsidP="006201E2">
      <w:pPr>
        <w:numPr>
          <w:ilvl w:val="0"/>
          <w:numId w:val="1"/>
        </w:numPr>
        <w:spacing w:after="0" w:line="240" w:lineRule="auto"/>
        <w:ind w:righ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6201E2" w:rsidRDefault="00B24075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6804A3" w:rsidRPr="0031021B">
        <w:rPr>
          <w:rFonts w:ascii="Times New Roman" w:hAnsi="Times New Roman"/>
          <w:sz w:val="28"/>
          <w:szCs w:val="28"/>
        </w:rPr>
        <w:t>Настоящее Положение разработано в соответствии с Федеральным законом от 24.07.2007 г. № 209 ФЗ «О развитии малого и среднего предпринимательства в Российской Федерации» в целях обеспечения благоприятных условий для развития малого и среднего предпринимательства на территории сельского поселения сумон</w:t>
      </w:r>
      <w:r>
        <w:rPr>
          <w:rFonts w:ascii="Times New Roman" w:hAnsi="Times New Roman"/>
          <w:sz w:val="28"/>
          <w:szCs w:val="28"/>
        </w:rPr>
        <w:t xml:space="preserve">а </w:t>
      </w:r>
      <w:r w:rsidR="00566643">
        <w:rPr>
          <w:rFonts w:ascii="Times New Roman" w:hAnsi="Times New Roman"/>
          <w:sz w:val="28"/>
          <w:szCs w:val="28"/>
        </w:rPr>
        <w:t>Арыг-Бажы</w:t>
      </w:r>
      <w:r>
        <w:rPr>
          <w:rFonts w:ascii="Times New Roman" w:hAnsi="Times New Roman"/>
          <w:sz w:val="28"/>
          <w:szCs w:val="28"/>
        </w:rPr>
        <w:t xml:space="preserve"> </w:t>
      </w:r>
      <w:r w:rsidR="006804A3" w:rsidRPr="0031021B">
        <w:rPr>
          <w:rFonts w:ascii="Times New Roman" w:hAnsi="Times New Roman"/>
          <w:sz w:val="28"/>
          <w:szCs w:val="28"/>
        </w:rPr>
        <w:t>Улуг-Хемского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6804A3" w:rsidRPr="0031021B">
        <w:rPr>
          <w:rFonts w:ascii="Times New Roman" w:hAnsi="Times New Roman"/>
          <w:sz w:val="28"/>
          <w:szCs w:val="28"/>
        </w:rPr>
        <w:t>кожууна Республики Тыва.</w:t>
      </w:r>
    </w:p>
    <w:p w:rsidR="006804A3" w:rsidRPr="0031021B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Настоящее Положение определяет порядок реализации отдельных полномочий органов местного самоуправления по вопросам развития малого и среднего предпринимательства.</w:t>
      </w:r>
    </w:p>
    <w:p w:rsidR="006201E2" w:rsidRDefault="006804A3" w:rsidP="00B24075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31021B">
        <w:rPr>
          <w:rFonts w:ascii="Times New Roman" w:hAnsi="Times New Roman"/>
          <w:b/>
          <w:sz w:val="28"/>
          <w:szCs w:val="28"/>
        </w:rPr>
        <w:t>II. Условия и порядок оказания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территории сельского поселения</w:t>
      </w:r>
    </w:p>
    <w:p w:rsidR="006201E2" w:rsidRP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2.1. На территории сельского поселения поддержка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м</w:t>
      </w:r>
      <w:r w:rsidR="00B13975">
        <w:rPr>
          <w:rFonts w:ascii="Times New Roman" w:hAnsi="Times New Roman"/>
          <w:sz w:val="28"/>
          <w:szCs w:val="28"/>
        </w:rPr>
        <w:t xml:space="preserve">ожет осуществляться в </w:t>
      </w:r>
      <w:r w:rsidR="00B13975" w:rsidRPr="006201E2">
        <w:rPr>
          <w:rFonts w:ascii="Times New Roman" w:hAnsi="Times New Roman"/>
          <w:sz w:val="28"/>
          <w:szCs w:val="28"/>
        </w:rPr>
        <w:t>следующихформах:</w:t>
      </w:r>
    </w:p>
    <w:p w:rsidR="009F7990" w:rsidRDefault="00B13975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04A3" w:rsidRPr="0031021B">
        <w:rPr>
          <w:rFonts w:ascii="Times New Roman" w:hAnsi="Times New Roman"/>
          <w:sz w:val="28"/>
          <w:szCs w:val="28"/>
        </w:rPr>
        <w:t xml:space="preserve">финансовая; </w:t>
      </w:r>
    </w:p>
    <w:p w:rsidR="006804A3" w:rsidRPr="0031021B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-имущественная;</w:t>
      </w:r>
      <w:r w:rsidRPr="0031021B">
        <w:rPr>
          <w:rFonts w:ascii="Times New Roman" w:hAnsi="Times New Roman"/>
          <w:sz w:val="28"/>
          <w:szCs w:val="28"/>
        </w:rPr>
        <w:br/>
        <w:t>-информационная;</w:t>
      </w:r>
    </w:p>
    <w:p w:rsidR="006804A3" w:rsidRPr="0031021B" w:rsidRDefault="006804A3" w:rsidP="00A61834">
      <w:pPr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-консультационная;</w:t>
      </w:r>
    </w:p>
    <w:p w:rsidR="006804A3" w:rsidRPr="0031021B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 xml:space="preserve">Поддержка субъектов малого и среднего предпринимательства и организаций, образующих инфраструктуру поддержки субъектов малого и среднего предпринимательства может осуществляться  в области подготовки, переподготовки и повышения квалификации их работников, поддержку субъектов малого и среднего предпринимательства, осуществляющих </w:t>
      </w:r>
      <w:r w:rsidR="009F7990" w:rsidRPr="0031021B">
        <w:rPr>
          <w:rFonts w:ascii="Times New Roman" w:hAnsi="Times New Roman"/>
          <w:sz w:val="28"/>
          <w:szCs w:val="28"/>
        </w:rPr>
        <w:t>внешн</w:t>
      </w:r>
      <w:r w:rsidR="009F7990">
        <w:rPr>
          <w:rFonts w:ascii="Times New Roman" w:hAnsi="Times New Roman"/>
          <w:sz w:val="28"/>
          <w:szCs w:val="28"/>
        </w:rPr>
        <w:t>еэ</w:t>
      </w:r>
      <w:r w:rsidR="009F7990" w:rsidRPr="0031021B">
        <w:rPr>
          <w:rFonts w:ascii="Times New Roman" w:hAnsi="Times New Roman"/>
          <w:sz w:val="28"/>
          <w:szCs w:val="28"/>
        </w:rPr>
        <w:t>кономическую</w:t>
      </w:r>
      <w:r w:rsidRPr="0031021B">
        <w:rPr>
          <w:rFonts w:ascii="Times New Roman" w:hAnsi="Times New Roman"/>
          <w:sz w:val="28"/>
          <w:szCs w:val="28"/>
        </w:rPr>
        <w:t xml:space="preserve"> деятельность, поддержку субъектов малого и среднего предпринимательства, осуществляющих сельскохозяйственную деятельность.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 xml:space="preserve">2.2.Условия и порядок оказания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устанавливаются федеральными программами развития субъектов малого и </w:t>
      </w:r>
      <w:r w:rsidRPr="0031021B">
        <w:rPr>
          <w:rFonts w:ascii="Times New Roman" w:hAnsi="Times New Roman"/>
          <w:sz w:val="28"/>
          <w:szCs w:val="28"/>
        </w:rPr>
        <w:lastRenderedPageBreak/>
        <w:t>среднего предпринимательства, региональными программами развития субъектов малого и среднего предпринимательства и муниципальными программами развития субъектов  малого и среднего предпринимательства.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2.3. Основными принципами поддержки являются: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-заявительный порядок обращения субъектов малого и среднего предпринимательства за оказанием поддержки;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-доступность инфраструктуры поддержки субъектов малого и среднего предпринимательства;</w:t>
      </w:r>
      <w:r w:rsidRPr="0031021B">
        <w:rPr>
          <w:rFonts w:ascii="Times New Roman" w:hAnsi="Times New Roman"/>
          <w:sz w:val="28"/>
          <w:szCs w:val="28"/>
        </w:rPr>
        <w:br/>
        <w:t>-равный доступ субъектов малого и среднего предпринимательства к мероприятиям действующей программы;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-оказание поддержки с соблюдением требований действующего законодательства;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-открытость процедур оказания поддержки.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021B">
        <w:rPr>
          <w:rFonts w:ascii="Times New Roman" w:hAnsi="Times New Roman"/>
          <w:sz w:val="28"/>
          <w:szCs w:val="28"/>
        </w:rPr>
        <w:t xml:space="preserve">При обращении субъектов малого и среднего предпринимательства за оказанием поддержки обращение рассматривается в соответствии с </w:t>
      </w:r>
      <w:r w:rsidRPr="0031021B">
        <w:rPr>
          <w:rFonts w:ascii="Times New Roman" w:hAnsi="Times New Roman"/>
          <w:sz w:val="28"/>
          <w:szCs w:val="28"/>
          <w:u w:val="single"/>
        </w:rPr>
        <w:t xml:space="preserve">Порядком рассмотрения обращений субъектов малого и среднего предпринимательства в администрации сельского поселения по следующему адресу: </w:t>
      </w:r>
      <w:r w:rsidRPr="0031021B">
        <w:rPr>
          <w:rFonts w:ascii="Times New Roman" w:hAnsi="Times New Roman"/>
          <w:i/>
          <w:sz w:val="28"/>
          <w:szCs w:val="28"/>
          <w:u w:val="single"/>
        </w:rPr>
        <w:t>6682</w:t>
      </w:r>
      <w:r w:rsidR="006201E2">
        <w:rPr>
          <w:rFonts w:ascii="Times New Roman" w:hAnsi="Times New Roman"/>
          <w:i/>
          <w:sz w:val="28"/>
          <w:szCs w:val="28"/>
          <w:u w:val="single"/>
        </w:rPr>
        <w:t>1</w:t>
      </w:r>
      <w:r w:rsidR="00B24075">
        <w:rPr>
          <w:rFonts w:ascii="Times New Roman" w:hAnsi="Times New Roman"/>
          <w:i/>
          <w:sz w:val="28"/>
          <w:szCs w:val="28"/>
          <w:u w:val="single"/>
        </w:rPr>
        <w:t>0</w:t>
      </w:r>
      <w:r w:rsidRPr="0031021B">
        <w:rPr>
          <w:rFonts w:ascii="Times New Roman" w:hAnsi="Times New Roman"/>
          <w:i/>
          <w:sz w:val="28"/>
          <w:szCs w:val="28"/>
          <w:u w:val="single"/>
        </w:rPr>
        <w:t>, Республика Тыва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Улуг-Хемский</w:t>
      </w:r>
      <w:proofErr w:type="spellEnd"/>
      <w:r>
        <w:rPr>
          <w:rFonts w:ascii="Times New Roman" w:hAnsi="Times New Roman"/>
          <w:i/>
          <w:sz w:val="28"/>
          <w:szCs w:val="28"/>
          <w:u w:val="single"/>
        </w:rPr>
        <w:t xml:space="preserve"> район, </w:t>
      </w: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с.</w:t>
      </w:r>
      <w:r w:rsidR="00566643">
        <w:rPr>
          <w:rFonts w:ascii="Times New Roman" w:hAnsi="Times New Roman"/>
          <w:i/>
          <w:sz w:val="28"/>
          <w:szCs w:val="28"/>
          <w:u w:val="single"/>
        </w:rPr>
        <w:t>Арыг-Бажы</w:t>
      </w:r>
      <w:proofErr w:type="spellEnd"/>
      <w:r w:rsidRPr="0031021B">
        <w:rPr>
          <w:rFonts w:ascii="Times New Roman" w:hAnsi="Times New Roman"/>
          <w:i/>
          <w:sz w:val="28"/>
          <w:szCs w:val="28"/>
          <w:u w:val="single"/>
        </w:rPr>
        <w:t xml:space="preserve">, ул. </w:t>
      </w:r>
      <w:r w:rsidR="00B24075">
        <w:rPr>
          <w:rFonts w:ascii="Times New Roman" w:hAnsi="Times New Roman"/>
          <w:i/>
          <w:sz w:val="28"/>
          <w:szCs w:val="28"/>
          <w:u w:val="single"/>
        </w:rPr>
        <w:t xml:space="preserve">Александра </w:t>
      </w:r>
      <w:proofErr w:type="spellStart"/>
      <w:r w:rsidR="00B24075">
        <w:rPr>
          <w:rFonts w:ascii="Times New Roman" w:hAnsi="Times New Roman"/>
          <w:i/>
          <w:sz w:val="28"/>
          <w:szCs w:val="28"/>
          <w:u w:val="single"/>
        </w:rPr>
        <w:t>Шойдук</w:t>
      </w:r>
      <w:proofErr w:type="spellEnd"/>
      <w:r w:rsidR="00B24075">
        <w:rPr>
          <w:rFonts w:ascii="Times New Roman" w:hAnsi="Times New Roman"/>
          <w:i/>
          <w:sz w:val="28"/>
          <w:szCs w:val="28"/>
          <w:u w:val="single"/>
        </w:rPr>
        <w:t>, д.3</w:t>
      </w:r>
      <w:r w:rsidRPr="0031021B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31021B">
        <w:rPr>
          <w:rFonts w:ascii="Times New Roman" w:hAnsi="Times New Roman"/>
          <w:sz w:val="28"/>
          <w:szCs w:val="28"/>
        </w:rPr>
        <w:t xml:space="preserve">2.4. </w:t>
      </w:r>
      <w:r w:rsidRPr="0031021B">
        <w:rPr>
          <w:rFonts w:ascii="Times New Roman" w:hAnsi="Times New Roman"/>
          <w:sz w:val="28"/>
          <w:szCs w:val="28"/>
          <w:u w:val="single"/>
        </w:rPr>
        <w:t>Субъектами малого и среднего предпринимательства, претендующим на получение поддержки, должны быть предоставлены следующие документы: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 заявление на получение поддержки;</w:t>
      </w:r>
    </w:p>
    <w:p w:rsidR="006201E2" w:rsidRDefault="006201E2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804A3" w:rsidRPr="0031021B">
        <w:rPr>
          <w:rFonts w:ascii="Times New Roman" w:hAnsi="Times New Roman"/>
          <w:sz w:val="28"/>
          <w:szCs w:val="28"/>
        </w:rPr>
        <w:t>копии регистрационных, учредительных документов со всеми действующими изменениями и дополнениями;</w:t>
      </w:r>
    </w:p>
    <w:p w:rsidR="006201E2" w:rsidRDefault="006201E2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804A3" w:rsidRPr="0031021B">
        <w:rPr>
          <w:rFonts w:ascii="Times New Roman" w:hAnsi="Times New Roman"/>
          <w:sz w:val="28"/>
          <w:szCs w:val="28"/>
        </w:rPr>
        <w:t>копии лицензии на заявленную деятельность;</w:t>
      </w:r>
    </w:p>
    <w:p w:rsidR="006201E2" w:rsidRDefault="006201E2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804A3" w:rsidRPr="0031021B">
        <w:rPr>
          <w:rFonts w:ascii="Times New Roman" w:hAnsi="Times New Roman"/>
          <w:sz w:val="28"/>
          <w:szCs w:val="28"/>
        </w:rPr>
        <w:t>справки из налогового органа об отсутствии задолженности по платежам в бюджет;</w:t>
      </w:r>
    </w:p>
    <w:p w:rsidR="006201E2" w:rsidRDefault="006201E2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804A3" w:rsidRPr="0031021B">
        <w:rPr>
          <w:rFonts w:ascii="Times New Roman" w:hAnsi="Times New Roman"/>
          <w:sz w:val="28"/>
          <w:szCs w:val="28"/>
        </w:rPr>
        <w:t>документ, подтверждающий правоспособность представителя заявителя заключать договор от имени юридического лица;</w:t>
      </w:r>
    </w:p>
    <w:p w:rsidR="006201E2" w:rsidRDefault="006201E2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804A3" w:rsidRPr="0031021B">
        <w:rPr>
          <w:rFonts w:ascii="Times New Roman" w:hAnsi="Times New Roman"/>
          <w:sz w:val="28"/>
          <w:szCs w:val="28"/>
        </w:rPr>
        <w:t>обоснование формы и размер необходимой поддержки с указанием целей использования и расходования испрашиваемых ресурсов.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2.5. Документы, подтверждающие их соответствие условиям, которые установлены статьей 4 Федеральног</w:t>
      </w:r>
      <w:r w:rsidR="006201E2">
        <w:rPr>
          <w:rFonts w:ascii="Times New Roman" w:hAnsi="Times New Roman"/>
          <w:sz w:val="28"/>
          <w:szCs w:val="28"/>
        </w:rPr>
        <w:t>о закона от 24.07.2007 № 209-ФЗ;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 выписку из Единого государственного реестра юридических лиц;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 налоговую декларацию за предшествующий отчетный период;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-справку о средней численности работников за предшествующий календарный год;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-бухгалтерский баланс за предшествующий отчетный период.</w:t>
      </w:r>
    </w:p>
    <w:p w:rsidR="002149F8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2.6. Сроки рассмотрения обращений субъектов малого и среднего предпринимательства устанавливаются в соответствии с порядком рассмотрения обращений субъектов малого и среднего предпринимательства в администрации сельского поселения согласно приложению № 2 к настоящему положению</w:t>
      </w:r>
    </w:p>
    <w:p w:rsidR="0080072D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2.7. Поддержка не может оказываться в отношении субъектов малого и среднего предпринимательства: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lastRenderedPageBreak/>
        <w:t>-являющихся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-являющихся участниками соглашений о разделе продукции;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-осуществляющих предпринимательскую деятельность в сфере игорного бизнеса;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-являющихся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 предусмотренных международными договорами Российской Федерации.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2.8. В оказании поддержки должно быть отказано в случае, если: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1) не представлены необходимые документы или представлены недостоверные сведения и документы;</w:t>
      </w:r>
    </w:p>
    <w:p w:rsidR="002149F8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2) имеются невыполненные обязательства перед бюджетом любого уровня</w:t>
      </w:r>
      <w:r w:rsidRPr="0031021B">
        <w:rPr>
          <w:rFonts w:ascii="Times New Roman" w:hAnsi="Times New Roman"/>
          <w:sz w:val="28"/>
          <w:szCs w:val="28"/>
        </w:rPr>
        <w:br/>
        <w:t>3) ранее в отношении заявителя – субъекта малого и среднего предпринимательства было принято решение об оказании аналогичной поддержки и сроки ее оказания не истекли;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4) заявитель признан в установленном законодательством РФ порядке банкротом, находится в стадии банкротства, либо в процессе ликвидации или реорганизации (для юридических лиц)</w:t>
      </w:r>
      <w:r w:rsidR="006201E2">
        <w:rPr>
          <w:rFonts w:ascii="Times New Roman" w:hAnsi="Times New Roman"/>
          <w:sz w:val="28"/>
          <w:szCs w:val="28"/>
        </w:rPr>
        <w:t>;</w:t>
      </w:r>
    </w:p>
    <w:p w:rsidR="0080072D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5) с момента признания субъекта малого и среднего предпринимательства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6804A3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Поддержка субъектам малого и среднего предпринимательства осуществляется в рамках средств, предусмотренных на данные цели в бюджете поселения на очередной финансовый год.</w:t>
      </w:r>
    </w:p>
    <w:p w:rsidR="006201E2" w:rsidRPr="0031021B" w:rsidRDefault="006201E2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6804A3" w:rsidRDefault="006804A3" w:rsidP="00A61834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31021B">
        <w:rPr>
          <w:rFonts w:ascii="Times New Roman" w:hAnsi="Times New Roman"/>
          <w:b/>
          <w:sz w:val="28"/>
          <w:szCs w:val="28"/>
        </w:rPr>
        <w:t>III. Консультационная и информационная поддержка</w:t>
      </w:r>
    </w:p>
    <w:p w:rsidR="006201E2" w:rsidRPr="0031021B" w:rsidRDefault="006201E2" w:rsidP="00A61834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A61834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3.1. Консультационная и информационная поддержка оказывается субъектам малого и среднего предпринимательства, признанным таковыми в соответствии с действующим законодательством и зарегистрированным на территории поселения.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3.2. Консультационная поддержка оказывается в виде проведения консультаций: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по вопросам применения действующего законодательства, регулирующего деятельность субъектов малого и среднего предпринимательства;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по вопросам организации торговли и бытового обслуживания;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по вопросам предоставления в аренду муниципального имущества;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по вопросам предоставления в аренду земельных участков;</w:t>
      </w:r>
    </w:p>
    <w:p w:rsidR="006201E2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по вопросам размещения заказов на поставки товаров, выполнение работ, оказание услуг для муниципальных нужд.</w:t>
      </w:r>
    </w:p>
    <w:p w:rsidR="0080072D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lastRenderedPageBreak/>
        <w:t>3.3. Информационная поддержка субъектам малого и среднего предпринимательства оказывается в виде предоставления информации об организации обучающих семинаров для субъектов малого и среднего предпринимательства, направленных на подготовку, переподготовку и повышение квалификации кадров, об организации форумов, круглых столов, ярмарок, выставок и других мероприятий, направленных на повышение деловой активности субъектов малого и среднего предпринимательства.</w:t>
      </w:r>
    </w:p>
    <w:p w:rsidR="00A61834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3.4. Формы и методы консультационной и информационной поддержки могут изменяться и дополняться.</w:t>
      </w:r>
    </w:p>
    <w:p w:rsidR="00A61834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3.5. Консультационная и информационная поддержки оказываются должностными лицами в соответствии с их компетенцией в следующих формах:</w:t>
      </w:r>
    </w:p>
    <w:p w:rsidR="00A61834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в устной форме – лицам, обратившимся посредством телефонной связи или лично;</w:t>
      </w:r>
    </w:p>
    <w:p w:rsidR="00A61834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в письменной форме по запросам.</w:t>
      </w:r>
    </w:p>
    <w:p w:rsidR="00A61834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 xml:space="preserve">путем размещения информации в средствах массовой информации: </w:t>
      </w:r>
    </w:p>
    <w:p w:rsidR="006804A3" w:rsidRPr="0031021B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печатных изданиях, теле- и радио программах.</w:t>
      </w:r>
    </w:p>
    <w:p w:rsidR="006804A3" w:rsidRPr="0031021B" w:rsidRDefault="006804A3" w:rsidP="00B24075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31021B">
        <w:rPr>
          <w:rFonts w:ascii="Times New Roman" w:hAnsi="Times New Roman"/>
          <w:b/>
          <w:sz w:val="28"/>
          <w:szCs w:val="28"/>
        </w:rPr>
        <w:t>IV. Ведение реестра субъектов малого и среднего предпринимательства и организаций, образующих инфраструктуру поддержки субъектов малого и среднего предпринимательства – получателей поддержки на территории поселения</w:t>
      </w:r>
    </w:p>
    <w:p w:rsidR="00A61834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4.1. Администрация поселения, оказывающая поддержку, ведет реестр субъектов малого и среднего предпринимательства и организациям, образующим инфраструктуру поддержки субъектов малого и среднего предпринимательства – получателей поддержки на территории поселения по форме согласно приложению 1 к настоящему положению.</w:t>
      </w:r>
    </w:p>
    <w:p w:rsidR="006804A3" w:rsidRPr="0031021B" w:rsidRDefault="006804A3" w:rsidP="00A61834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1021B">
        <w:rPr>
          <w:rFonts w:ascii="Times New Roman" w:hAnsi="Times New Roman"/>
          <w:sz w:val="28"/>
          <w:szCs w:val="28"/>
        </w:rPr>
        <w:t>4.2. Информация, содержащаяся в реестре субъектов малого и среднего предпринимательства – получателей поддержки является открытой для ознакомления с ней физических и юридических лиц.</w:t>
      </w:r>
    </w:p>
    <w:p w:rsidR="006804A3" w:rsidRPr="0031021B" w:rsidRDefault="006804A3" w:rsidP="00A61834">
      <w:pPr>
        <w:ind w:right="-2"/>
        <w:rPr>
          <w:rFonts w:ascii="Times New Roman" w:hAnsi="Times New Roman"/>
          <w:sz w:val="28"/>
          <w:szCs w:val="28"/>
        </w:rPr>
      </w:pPr>
    </w:p>
    <w:p w:rsidR="006804A3" w:rsidRDefault="006804A3" w:rsidP="006804A3">
      <w:pPr>
        <w:spacing w:after="0"/>
        <w:rPr>
          <w:rFonts w:ascii="Times New Roman" w:hAnsi="Times New Roman"/>
          <w:sz w:val="24"/>
          <w:szCs w:val="24"/>
        </w:rPr>
        <w:sectPr w:rsidR="006804A3" w:rsidSect="00A61834">
          <w:pgSz w:w="11906" w:h="16838"/>
          <w:pgMar w:top="1134" w:right="851" w:bottom="1134" w:left="1701" w:header="709" w:footer="709" w:gutter="0"/>
          <w:cols w:space="720"/>
        </w:sectPr>
      </w:pPr>
    </w:p>
    <w:p w:rsidR="006804A3" w:rsidRDefault="006804A3" w:rsidP="006804A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10.Перечень мероприятий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1"/>
        <w:gridCol w:w="4075"/>
        <w:gridCol w:w="1843"/>
        <w:gridCol w:w="1843"/>
        <w:gridCol w:w="1134"/>
        <w:gridCol w:w="1134"/>
        <w:gridCol w:w="1275"/>
        <w:gridCol w:w="1232"/>
        <w:gridCol w:w="1337"/>
        <w:gridCol w:w="1477"/>
      </w:tblGrid>
      <w:tr w:rsidR="006804A3" w:rsidRPr="001606AA" w:rsidTr="00B13975">
        <w:trPr>
          <w:trHeight w:val="351"/>
        </w:trPr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4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Объем финансирования всего</w:t>
            </w:r>
          </w:p>
        </w:tc>
        <w:tc>
          <w:tcPr>
            <w:tcW w:w="4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 xml:space="preserve">  В том числе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Ожидаемые результаты</w:t>
            </w:r>
          </w:p>
        </w:tc>
        <w:tc>
          <w:tcPr>
            <w:tcW w:w="1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Исполнители мероприятий</w:t>
            </w:r>
          </w:p>
        </w:tc>
      </w:tr>
      <w:tr w:rsidR="006804A3" w:rsidRPr="001606AA" w:rsidTr="00B13975">
        <w:trPr>
          <w:trHeight w:val="40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4A3" w:rsidRPr="001606AA" w:rsidRDefault="006804A3" w:rsidP="00B13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4A3" w:rsidRPr="001606AA" w:rsidRDefault="006804A3" w:rsidP="00B13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4A3" w:rsidRPr="001606AA" w:rsidRDefault="006804A3" w:rsidP="00B13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4A3" w:rsidRPr="001606AA" w:rsidRDefault="006804A3" w:rsidP="00B13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B24075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  <w:r w:rsidR="006804A3" w:rsidRPr="001606AA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20</w:t>
            </w:r>
            <w:r w:rsidR="00B24075">
              <w:rPr>
                <w:rFonts w:ascii="Times New Roman" w:hAnsi="Times New Roman"/>
                <w:sz w:val="20"/>
                <w:szCs w:val="20"/>
              </w:rPr>
              <w:t>25</w:t>
            </w:r>
            <w:r w:rsidRPr="001606AA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B24075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</w:t>
            </w:r>
            <w:r w:rsidR="006804A3" w:rsidRPr="001606AA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4A3" w:rsidRPr="001606AA" w:rsidRDefault="006804A3" w:rsidP="00B13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4A3" w:rsidRPr="001606AA" w:rsidRDefault="006804A3" w:rsidP="00B139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25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Развитие кредитно-финансовых механизмов поддержки субъектов малого и среднего предпринимательства, развитие финансирования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153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Развитие инфраструктуры поддержки малого и среднего предпринимательства</w:t>
            </w: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Создание и развитие инфраструктуры поддержки и развития субъектов малого и среднего предпринимательства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19791D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6804A3" w:rsidRPr="001606AA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19791D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804A3" w:rsidRPr="001606AA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19791D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804A3" w:rsidRPr="001606AA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19791D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804A3" w:rsidRPr="001606AA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По мере обращения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Администрация сумона</w:t>
            </w: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25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Совершенствование внешней среды для развития малого и среднего предпринимательства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153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1606AA">
              <w:rPr>
                <w:rFonts w:ascii="Times New Roman" w:hAnsi="Times New Roman"/>
                <w:i/>
                <w:sz w:val="20"/>
                <w:szCs w:val="20"/>
              </w:rPr>
              <w:t>Создание положительного имиджа малого и среднего предпринимательства</w:t>
            </w: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2.1.2.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Привлечение субъектов малого и среднего предпринимательства к участию в конкурсных процедурах на размещение муниципального заказа</w:t>
            </w:r>
          </w:p>
        </w:tc>
        <w:tc>
          <w:tcPr>
            <w:tcW w:w="8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В рамках Федерального закона от 21.07.2005г. №94-ФЗ «О размещении заказов на поставки товаров, выполнение работ, оказание услуг для государственных и муниципальных нужд»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По надобности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Администрация сумона</w:t>
            </w: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153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1606AA">
              <w:rPr>
                <w:rFonts w:ascii="Times New Roman" w:hAnsi="Times New Roman"/>
                <w:i/>
                <w:sz w:val="20"/>
                <w:szCs w:val="20"/>
              </w:rPr>
              <w:t>Информационная, правовая и консультационная поддержка малого и среднего предпринимательства, организаций, образующих инфраструктуру поддержки субъектов малого и среднего предпринимательства</w:t>
            </w: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2.2.1.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Предоставление информации об организации обучающих семинаров для субъектов малого и среднего предпринимательства, направленных на подготовку, переподготовку и повышение квалификации кадров, об организации форумов, круглых столов, ярмарок, выставок и других мероприятий, направленных на повышение деловой активности субъектов малого и среднего предпринимательства</w:t>
            </w:r>
          </w:p>
        </w:tc>
        <w:tc>
          <w:tcPr>
            <w:tcW w:w="8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Администрация сумона</w:t>
            </w: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2.2.2.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Проведение консультаций: по вопросам применения действующего законодательства, регулирующего деятельность субъектов малого и среднего предпринимательства; по вопросам организации торговли и бытового обслуживания; по вопросам предоставления в аренду муниципального имущества; по вопросам предоставления в аренду земельных участков; по вопросам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8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Специалисты администрации сумона</w:t>
            </w: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lastRenderedPageBreak/>
              <w:t>2.2.3.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Ведение реестра субъектов малого и среднего предпринимательства получателей поддержки</w:t>
            </w:r>
          </w:p>
        </w:tc>
        <w:tc>
          <w:tcPr>
            <w:tcW w:w="8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Администрация сумона</w:t>
            </w: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25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Совершенствование имущественной поддержки субъектов малого и среднего предпринимательства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04A3" w:rsidRPr="001606AA" w:rsidTr="00B13975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Формирование и обновление перечня имущества, свободного от прав третьих лиц, предназначенного для передачи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обеспечение доступа субъектов предпринимательства к указанному перечню</w:t>
            </w:r>
          </w:p>
        </w:tc>
        <w:tc>
          <w:tcPr>
            <w:tcW w:w="8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Не реже 1 раза в год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A3" w:rsidRPr="001606AA" w:rsidRDefault="006804A3" w:rsidP="00B13975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1606AA">
              <w:rPr>
                <w:rFonts w:ascii="Times New Roman" w:hAnsi="Times New Roman"/>
                <w:sz w:val="20"/>
                <w:szCs w:val="20"/>
              </w:rPr>
              <w:t>Администрация сумона</w:t>
            </w:r>
          </w:p>
        </w:tc>
      </w:tr>
    </w:tbl>
    <w:p w:rsidR="006804A3" w:rsidRDefault="006804A3" w:rsidP="006804A3">
      <w:pPr>
        <w:spacing w:after="0" w:line="240" w:lineRule="auto"/>
        <w:rPr>
          <w:rFonts w:ascii="Times New Roman" w:hAnsi="Times New Roman"/>
          <w:sz w:val="24"/>
          <w:szCs w:val="24"/>
        </w:rPr>
        <w:sectPr w:rsidR="006804A3">
          <w:pgSz w:w="16838" w:h="11906" w:orient="landscape"/>
          <w:pgMar w:top="567" w:right="284" w:bottom="851" w:left="709" w:header="709" w:footer="709" w:gutter="0"/>
          <w:cols w:space="720"/>
        </w:sectPr>
      </w:pPr>
    </w:p>
    <w:p w:rsidR="006804A3" w:rsidRDefault="006804A3" w:rsidP="006804A3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</w:t>
      </w:r>
      <w:r>
        <w:rPr>
          <w:rFonts w:ascii="Times New Roman" w:hAnsi="Times New Roman"/>
          <w:sz w:val="24"/>
          <w:szCs w:val="24"/>
        </w:rPr>
        <w:br/>
        <w:t>к положению о порядке оказания</w:t>
      </w:r>
      <w:r>
        <w:rPr>
          <w:rFonts w:ascii="Times New Roman" w:hAnsi="Times New Roman"/>
          <w:sz w:val="24"/>
          <w:szCs w:val="24"/>
        </w:rPr>
        <w:br/>
        <w:t>поддержки субъектам малого и</w:t>
      </w:r>
      <w:r>
        <w:rPr>
          <w:rFonts w:ascii="Times New Roman" w:hAnsi="Times New Roman"/>
          <w:sz w:val="24"/>
          <w:szCs w:val="24"/>
        </w:rPr>
        <w:br/>
        <w:t>среднего предпринимательства на</w:t>
      </w:r>
      <w:r>
        <w:rPr>
          <w:rFonts w:ascii="Times New Roman" w:hAnsi="Times New Roman"/>
          <w:sz w:val="24"/>
          <w:szCs w:val="24"/>
        </w:rPr>
        <w:br/>
        <w:t>территории поселения</w:t>
      </w:r>
    </w:p>
    <w:p w:rsidR="006804A3" w:rsidRDefault="006804A3" w:rsidP="006804A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Реестр субъектов малого и среднего предпринимательства и организаций, образующих инфраструктуру поддержки субъектов малого и среднего предпринимательства - получателей муниципальной поддержки на территории поселения</w:t>
      </w:r>
    </w:p>
    <w:tbl>
      <w:tblPr>
        <w:tblW w:w="105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32"/>
        <w:gridCol w:w="1257"/>
        <w:gridCol w:w="1612"/>
        <w:gridCol w:w="1613"/>
        <w:gridCol w:w="1613"/>
        <w:gridCol w:w="1949"/>
        <w:gridCol w:w="1019"/>
        <w:gridCol w:w="1019"/>
        <w:gridCol w:w="1019"/>
        <w:gridCol w:w="1019"/>
        <w:gridCol w:w="1448"/>
      </w:tblGrid>
      <w:tr w:rsidR="006804A3" w:rsidRPr="001606AA" w:rsidTr="00B13975">
        <w:trPr>
          <w:tblCellSpacing w:w="0" w:type="dxa"/>
          <w:jc w:val="center"/>
        </w:trPr>
        <w:tc>
          <w:tcPr>
            <w:tcW w:w="184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реестровой записи и дата включения сведений в реестр</w:t>
            </w:r>
          </w:p>
        </w:tc>
        <w:tc>
          <w:tcPr>
            <w:tcW w:w="18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Основание для включения (исключения) сведения в реестр</w:t>
            </w:r>
          </w:p>
        </w:tc>
        <w:tc>
          <w:tcPr>
            <w:tcW w:w="184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субъекте малого и среднего предпринимательства - получателей поддержки</w:t>
            </w:r>
          </w:p>
        </w:tc>
        <w:tc>
          <w:tcPr>
            <w:tcW w:w="184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предоставленной поддержке</w:t>
            </w:r>
          </w:p>
        </w:tc>
        <w:tc>
          <w:tcPr>
            <w:tcW w:w="18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 нарушении порядка и условий предоставления поддержки (если имеется), в т.ч. о нецелевом использовании средств</w:t>
            </w:r>
          </w:p>
        </w:tc>
      </w:tr>
      <w:tr w:rsidR="006804A3" w:rsidRPr="001606AA" w:rsidTr="00B1397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4A3" w:rsidRDefault="006804A3" w:rsidP="00B139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4A3" w:rsidRDefault="006804A3" w:rsidP="00B139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юридического лица или фамилия, имя и отчество (если имеется) индивидуального предпринимателя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Почтовый адрес (место нахождения) постоянно действующего исполнительного органа юридического лица или место жительства индивидуального предпринимателя - получателя поддержки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Основной гос. рег. номер записи о гос. регистрации юридического лица (ОГРН) или индивидуального предпринимателя (ОГРНИП)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Идентификационный номер налогоплательщика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поддержки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поддержки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 поддержки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оказания поддержки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804A3" w:rsidRDefault="006804A3" w:rsidP="00B139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4A3" w:rsidRPr="001606AA" w:rsidTr="00B13975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6804A3" w:rsidRPr="001606AA" w:rsidTr="00B13975">
        <w:trPr>
          <w:tblCellSpacing w:w="0" w:type="dxa"/>
          <w:jc w:val="center"/>
        </w:trPr>
        <w:tc>
          <w:tcPr>
            <w:tcW w:w="1845" w:type="dxa"/>
            <w:gridSpan w:val="11"/>
            <w:tcBorders>
              <w:top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804A3" w:rsidRPr="001606AA" w:rsidTr="00B13975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804A3" w:rsidRPr="001606AA" w:rsidTr="00B13975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804A3" w:rsidRDefault="006804A3" w:rsidP="00B139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6804A3" w:rsidRDefault="006804A3" w:rsidP="006804A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6804A3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6804A3" w:rsidRDefault="006804A3" w:rsidP="00A618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6804A3" w:rsidRDefault="006804A3" w:rsidP="00A61834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настоящему Положению.</w:t>
      </w:r>
    </w:p>
    <w:p w:rsidR="00A61834" w:rsidRDefault="006804A3" w:rsidP="00A6183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ПОРЯДОК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 xml:space="preserve">рассмотрения обращений субъектов малого и среднего предпринимательства </w:t>
      </w:r>
    </w:p>
    <w:p w:rsidR="006804A3" w:rsidRDefault="006804A3" w:rsidP="00A618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администрации </w:t>
      </w:r>
      <w:r w:rsidR="00A61834">
        <w:rPr>
          <w:rFonts w:ascii="Times New Roman" w:hAnsi="Times New Roman"/>
          <w:b/>
          <w:bCs/>
          <w:sz w:val="24"/>
          <w:szCs w:val="24"/>
        </w:rPr>
        <w:t>сельского поселения сумон</w:t>
      </w:r>
      <w:r w:rsidR="00B24075">
        <w:rPr>
          <w:rFonts w:ascii="Times New Roman" w:hAnsi="Times New Roman"/>
          <w:b/>
          <w:bCs/>
          <w:sz w:val="24"/>
          <w:szCs w:val="24"/>
        </w:rPr>
        <w:t>а</w:t>
      </w:r>
      <w:r w:rsidR="009F799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66643">
        <w:rPr>
          <w:rFonts w:ascii="Times New Roman" w:hAnsi="Times New Roman"/>
          <w:b/>
          <w:bCs/>
          <w:sz w:val="24"/>
          <w:szCs w:val="24"/>
        </w:rPr>
        <w:t>Арыг-Бажы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I. Общие положения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Настоящий Порядок рассмотрения обращений субъектов малого и среднего предпринимательства в администрации сумона (далее – Порядок) в рамках информационной и консультационной поддержки субъектов малого и среднего предпринимательства определяет сроки и последовательность действий администрации поселения (далее – администрация сумона).</w:t>
      </w:r>
      <w:r>
        <w:rPr>
          <w:rFonts w:ascii="Times New Roman" w:hAnsi="Times New Roman"/>
          <w:sz w:val="24"/>
          <w:szCs w:val="24"/>
        </w:rPr>
        <w:br/>
        <w:t>1.2.Рассмотрение обращений субъектов малого и среднего предпринимательства осуществляется в соответствии с: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-Федеральным законом от 06.10.2003 года № 131-ФЗ «Об общих принципах организации местного самоуправления в Российской Федерации»;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-Федеральным законом от 24.06.2007 года № 209-ФЗ «О развитии малого и среднего предпринимательства в Российской Федерации»;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-Федеральным законом от 02.05.2006 года № 59-ФЗ «О порядке рассмотрения обращений граждан Российской Федерации»;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-Уставом поселения;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1.3.Рассмотрение обращений субъектов малого и среднего предпринимательства по поручению председателя администрации сумона осуществляется должностными лицами в соответствии с их компетенцией.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1.4.Учет, регистрация по рассмотрению обращений субъектов малого и среднего предпринимательства возлагается на администрацию поселения.</w:t>
      </w:r>
    </w:p>
    <w:p w:rsidR="006804A3" w:rsidRDefault="00A61834" w:rsidP="00A618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</w:t>
      </w:r>
      <w:r w:rsidR="006804A3" w:rsidRPr="00A61834">
        <w:rPr>
          <w:rFonts w:ascii="Times New Roman" w:hAnsi="Times New Roman"/>
          <w:b/>
          <w:sz w:val="24"/>
          <w:szCs w:val="24"/>
        </w:rPr>
        <w:t>.Сроки</w:t>
      </w:r>
      <w:r w:rsidR="006804A3">
        <w:rPr>
          <w:rFonts w:ascii="Times New Roman" w:hAnsi="Times New Roman"/>
          <w:b/>
          <w:sz w:val="24"/>
          <w:szCs w:val="24"/>
        </w:rPr>
        <w:t xml:space="preserve"> рассмотрения обращений субъектов малого и среднего предпринимательства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2.1.Рассмотрение обращения заявителя осуществляется в течение 30 дней со дня его регистрации, если не установлен более короткий срок исполнения обращения.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исключительных случаях председатель администрации сумона вправе продлить срок рассмотрения обращения не более чем на 30 дней, уведомив о продлении срока его рассмотрения заявителя, направившего обращение.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Запрос о продлении срока рассмотрения обращения должен быть оформлен не менее чем за 2 – 3 дня до истечения срока исполнения.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В случае если окончание срока рассмотрения обращения приходится на нерабочий день, днем окончания срока считается предшествующий ему рабочий день.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2.3.Председатель администрации сумона вправе устанавливать сокращенные сроки рассмотрения отдельных обращений.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2.4.Рассмотрение письменного обращения, содержащего вопросы, решение которых не входит в компетенцию администрации сумона, в течение 7 дней со дня регистрации, направляется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заявителя, направившего обращение о переадресации обращения, за исключением случая, когда текст письменного обращения не поддается прочтению,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сообщается заявителю.</w:t>
      </w:r>
      <w:r>
        <w:rPr>
          <w:rFonts w:ascii="Times New Roman" w:hAnsi="Times New Roman"/>
          <w:sz w:val="24"/>
          <w:szCs w:val="24"/>
        </w:rPr>
        <w:br/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1834">
        <w:rPr>
          <w:rFonts w:ascii="Times New Roman" w:hAnsi="Times New Roman"/>
          <w:b/>
          <w:sz w:val="24"/>
          <w:szCs w:val="24"/>
        </w:rPr>
        <w:t>III. Требования к письменному обращению субъектов малого и среднего</w:t>
      </w:r>
      <w:r>
        <w:rPr>
          <w:rFonts w:ascii="Times New Roman" w:hAnsi="Times New Roman"/>
          <w:b/>
          <w:sz w:val="24"/>
          <w:szCs w:val="24"/>
        </w:rPr>
        <w:t xml:space="preserve"> предпринимательства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Письменное обращение заявителя в обязательном порядке должно содержать фамилию, имя, отчество (для юридических лиц: наименование субъекта малого или </w:t>
      </w:r>
      <w:r>
        <w:rPr>
          <w:rFonts w:ascii="Times New Roman" w:hAnsi="Times New Roman"/>
          <w:sz w:val="24"/>
          <w:szCs w:val="24"/>
        </w:rPr>
        <w:lastRenderedPageBreak/>
        <w:t>среднего предпринимательства), почтовый адрес, по которому должен быть направлен ответ, изложение сути обращения, личную подпись заявителя и дату.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Субъект малого или среднего предпринимательства прилагает к письменному обращению необходимые документы, предусмотренные положением о порядке оказания поддержки субъектам малого и среднего предпринимательства на территории сумона.</w:t>
      </w:r>
      <w:r>
        <w:rPr>
          <w:rFonts w:ascii="Times New Roman" w:hAnsi="Times New Roman"/>
          <w:sz w:val="24"/>
          <w:szCs w:val="24"/>
        </w:rPr>
        <w:br/>
        <w:t>3.2.Регистрации и учету подлежат все обращения субъектов малого и среднего предпринимательства, включая и те, которые не соответствуют требованиям, установленным законодательством для письменных обращений.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IV. Обеспечение условий для реализации прав субъектов малого и среднего предпринимательства при рассмотрении обращений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Субъекты малого и среднего предпринимательства при рассмотрении обращения имеют право:</w:t>
      </w:r>
      <w:r>
        <w:rPr>
          <w:rFonts w:ascii="Times New Roman" w:hAnsi="Times New Roman"/>
          <w:sz w:val="24"/>
          <w:szCs w:val="24"/>
        </w:rPr>
        <w:br/>
        <w:t>- запрашивать информацию о дате и номере регистрации обращения;</w:t>
      </w:r>
      <w:r>
        <w:rPr>
          <w:rFonts w:ascii="Times New Roman" w:hAnsi="Times New Roman"/>
          <w:sz w:val="24"/>
          <w:szCs w:val="24"/>
        </w:rPr>
        <w:br/>
        <w:t>- представлять дополнительные документы и материалы по рассматриваемому обращению либо обращаться с просьбой об их истребовании;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получать письменный мотивированный ответ по существу поставленных в обращении вопросов, за исключением случаев, указанных в разделе VII Порядка, получать уведомление о переадресации обращения в государственный орган, орган местного самоуправления или должностному лицу, в компетенцию которых входит разрешение поставленных в обращении вопросов;</w:t>
      </w:r>
      <w:r>
        <w:rPr>
          <w:rFonts w:ascii="Times New Roman" w:hAnsi="Times New Roman"/>
          <w:sz w:val="24"/>
          <w:szCs w:val="24"/>
        </w:rPr>
        <w:br/>
        <w:t>- обращаться с жалобой на принятое по обращению решение или на действие (бездействие) в связи с рассмотрением обращения, в административном и (или) судебном порядке в соответствии с законодательством Российской Федерации;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обращаться с заявлением о прекращении рассмотрения обращения.</w:t>
      </w:r>
      <w:r>
        <w:rPr>
          <w:rFonts w:ascii="Times New Roman" w:hAnsi="Times New Roman"/>
          <w:sz w:val="24"/>
          <w:szCs w:val="24"/>
        </w:rPr>
        <w:br/>
        <w:t>4.2. Председатель администрации сумона и должностные лица в соответствии с их компетенцией обеспечивают объективное, всестороннее и своевременное рассмотрение обращения, в случае необходимости – с участием представителя заявителя, направившего обращение;</w:t>
      </w:r>
      <w:r>
        <w:rPr>
          <w:rFonts w:ascii="Times New Roman" w:hAnsi="Times New Roman"/>
          <w:sz w:val="24"/>
          <w:szCs w:val="24"/>
        </w:rPr>
        <w:br/>
        <w:t>- запрашивают необходимые для рассмотрения обращения, документы и материалы в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  <w:r>
        <w:rPr>
          <w:rFonts w:ascii="Times New Roman" w:hAnsi="Times New Roman"/>
          <w:sz w:val="24"/>
          <w:szCs w:val="24"/>
        </w:rPr>
        <w:br/>
        <w:t>- обеспечивают необходимые условия для осуществления субъектами малого и среднего предпринимательства права обращаться с предложениями, заявлениями, жалобами для своевременного и эффективного рассмотрения обращений должностными лицами, правомочными принимать решения;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информируют представителей субъектов малого и среднего предпринимательства о порядке реализации их права на обращение;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принимают меры по разрешению поставленных в обращениях вопросов и устранению выявленных нарушений;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принимают меры, направленные на восстановление или защиту нарушенных прав, свобод и законных интересов субъектов малого и среднего предпринимательства;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направляют субъектам малого и среднего предпринимательства письменные ответы по существу поставленных в обращении вопросов, с подлинниками документов, прилагавшихся к обращению, за исключением случаев, указанных в разделе VII Порядка;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уведомляют субъектов малого и среднего предпринимательства о направлении его обращения на рассмотрение в государственный орган, другой орган местного самоуправления или иному должностному лицу в соответствии с их компетенцией;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проверяют исполнение ранее принятых ими решений по обращениям;</w:t>
      </w:r>
      <w:r>
        <w:rPr>
          <w:rFonts w:ascii="Times New Roman" w:hAnsi="Times New Roman"/>
          <w:sz w:val="24"/>
          <w:szCs w:val="24"/>
        </w:rPr>
        <w:br/>
        <w:t xml:space="preserve">4.3. При рассмотрении повторных обращений тщательно выясняются причины их поступления. 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установления фактов неполного рассмотрения ранее поставленных субъектами малого и среднего предпринимательства вопросов принимаются меры к их всестороннему рассмотрению.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V. Результат исполнения рассмотрения обращений субъектов малого и среднего предпринимательства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Конечным результатом исполнения рассмотрение обращений субъектов малого и среднего предпринимательства является: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направление заявителю письменного ответа по существу поставленных в обращении вопросов, за исключением случаев, указанных в разделе VII Порядка;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направление письменного обращения, содержащего вопросы, решение которых не входит в компетенцию администрации сумона, в течение 7 дней со дня регистрации,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заявителя, направившего обращение о переадресации обращения, за исключением случая, когда текст письменного обращения не поддается прочтению,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сообщается заявителю.</w:t>
      </w:r>
      <w:r>
        <w:rPr>
          <w:rFonts w:ascii="Times New Roman" w:hAnsi="Times New Roman"/>
          <w:sz w:val="24"/>
          <w:szCs w:val="24"/>
        </w:rPr>
        <w:br/>
        <w:t>5.2. Обращения субъектов малого и среднего предпринимательства считаются разрешенными, если все поставленные в них вопросы рассмотрены, приняты необходимые меры и заявителям даны письменные мотивированные ответы.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 . Перечень оснований для отказа в исполнении рассмотрения обращений субъектов малого и среднего предпринимательства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6.1.Обращение заявителя не подлежит рассмотрению, если: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письменном обращении не указаны наименование организации, фамилия индивидуального предпринимателя или его представителя, почтовый адрес, по которому должен быть направлен ответ.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компетенцией;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-текст письменного обращения не поддается прочтению;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тайну;</w:t>
      </w:r>
      <w:r>
        <w:rPr>
          <w:rFonts w:ascii="Times New Roman" w:hAnsi="Times New Roman"/>
          <w:sz w:val="24"/>
          <w:szCs w:val="24"/>
        </w:rPr>
        <w:br/>
        <w:t>-в обращении обжалуется судебный акт;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 заявителя поступило заявление о прекращении рассмотрения обращения;</w:t>
      </w:r>
      <w:r>
        <w:rPr>
          <w:rFonts w:ascii="Times New Roman" w:hAnsi="Times New Roman"/>
          <w:sz w:val="24"/>
          <w:szCs w:val="24"/>
        </w:rPr>
        <w:br/>
        <w:t>- в период рассмотрения обращения поступило официальное сообщение о ликвидации юридического лица или прекращении деятельности индивидуального предпринимателя;</w:t>
      </w:r>
    </w:p>
    <w:p w:rsidR="00A61834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обращение подано через представителя, полномочия которого не удостоверены в установленном действующем законодательством порядке.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Обращение заявителя по решению председателя администрации сумона не рассматриваются, если в обращении содержатся нецензурные либо оскорбительные выражения, угрозы жизни, здоровью и имуществу должностного лица, а также членов его семьи.</w:t>
      </w:r>
      <w:r>
        <w:rPr>
          <w:rFonts w:ascii="Times New Roman" w:hAnsi="Times New Roman"/>
          <w:sz w:val="24"/>
          <w:szCs w:val="24"/>
        </w:rPr>
        <w:br/>
        <w:t xml:space="preserve">6.3. Прекращение переписки с заявителем осуществляется в случае, если в письменном обращении содержится вопрос, на который многократно давались письменные ответы по существу в связи с ранее направляемыми обращениями и при этом в обращении не приводятся новые доводы и обстоятельства. Председатель администрации сумона вправе принять решение о безосновательности очередного обращения и прекращения переписки </w:t>
      </w:r>
      <w:r>
        <w:rPr>
          <w:rFonts w:ascii="Times New Roman" w:hAnsi="Times New Roman"/>
          <w:sz w:val="24"/>
          <w:szCs w:val="24"/>
        </w:rPr>
        <w:lastRenderedPageBreak/>
        <w:t>с заявителем по данному вопросу при условии,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заявитель, направивший обращение.</w:t>
      </w:r>
    </w:p>
    <w:p w:rsidR="006804A3" w:rsidRDefault="00A61834" w:rsidP="00A618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VII</w:t>
      </w:r>
      <w:r w:rsidR="006804A3">
        <w:rPr>
          <w:rFonts w:ascii="Times New Roman" w:hAnsi="Times New Roman"/>
          <w:b/>
          <w:sz w:val="24"/>
          <w:szCs w:val="24"/>
        </w:rPr>
        <w:t>. Оформление ответов на обращения субъектов малого и среднего предпринимательства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 Текст ответа на обращение должен излагаться четко, последовательно, кратко, давать исчерпывающие разъяснения на все поставленные в обращении вопросы. При подтверждении фактов о ненадлежащем исполнении должностных обязанностей, изложенных в обращении, в ответе следует указывать, какие меры приняты к виновным должностным лицам.</w:t>
      </w:r>
      <w:r>
        <w:rPr>
          <w:rFonts w:ascii="Times New Roman" w:hAnsi="Times New Roman"/>
          <w:sz w:val="24"/>
          <w:szCs w:val="24"/>
        </w:rPr>
        <w:br/>
        <w:t>7.2. После регистрации ответ отправляется заявителю самостоятельно должностными лицами, рассматривающими обращение.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VIII. Обжалования решений, действий (бездействия) в связи с рассмотрением обращений субъектов малого и среднего предпринимательства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Субъекты малого и среднего предпринимательства вправе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04A3" w:rsidRDefault="006804A3" w:rsidP="00A61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04A3" w:rsidRDefault="006804A3" w:rsidP="00A61834"/>
    <w:p w:rsidR="006804A3" w:rsidRDefault="006804A3" w:rsidP="00A61834"/>
    <w:sectPr w:rsidR="006804A3" w:rsidSect="00A6183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02CE"/>
    <w:multiLevelType w:val="hybridMultilevel"/>
    <w:tmpl w:val="1D92AE58"/>
    <w:lvl w:ilvl="0" w:tplc="DACC49E4">
      <w:start w:val="1"/>
      <w:numFmt w:val="upperRoman"/>
      <w:lvlText w:val="%1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1" w15:restartNumberingAfterBreak="0">
    <w:nsid w:val="3C4307A0"/>
    <w:multiLevelType w:val="hybridMultilevel"/>
    <w:tmpl w:val="0F0CA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4A3"/>
    <w:rsid w:val="00006D0A"/>
    <w:rsid w:val="0019791D"/>
    <w:rsid w:val="001C6470"/>
    <w:rsid w:val="002149F8"/>
    <w:rsid w:val="002172F5"/>
    <w:rsid w:val="0022047C"/>
    <w:rsid w:val="00246211"/>
    <w:rsid w:val="00365FEE"/>
    <w:rsid w:val="004421E6"/>
    <w:rsid w:val="0048438C"/>
    <w:rsid w:val="004B24F1"/>
    <w:rsid w:val="00566643"/>
    <w:rsid w:val="0058718B"/>
    <w:rsid w:val="005A49D2"/>
    <w:rsid w:val="005B56C3"/>
    <w:rsid w:val="005E1A56"/>
    <w:rsid w:val="006201E2"/>
    <w:rsid w:val="006804A3"/>
    <w:rsid w:val="007644E6"/>
    <w:rsid w:val="00787742"/>
    <w:rsid w:val="0080072D"/>
    <w:rsid w:val="008025EC"/>
    <w:rsid w:val="00835E96"/>
    <w:rsid w:val="009471D8"/>
    <w:rsid w:val="00957282"/>
    <w:rsid w:val="00981E01"/>
    <w:rsid w:val="009F7990"/>
    <w:rsid w:val="00A26BDF"/>
    <w:rsid w:val="00A61834"/>
    <w:rsid w:val="00A67903"/>
    <w:rsid w:val="00AD1310"/>
    <w:rsid w:val="00B02433"/>
    <w:rsid w:val="00B13975"/>
    <w:rsid w:val="00B24075"/>
    <w:rsid w:val="00B4792C"/>
    <w:rsid w:val="00B763F8"/>
    <w:rsid w:val="00B76F8C"/>
    <w:rsid w:val="00BC3192"/>
    <w:rsid w:val="00C77B41"/>
    <w:rsid w:val="00CA1A3D"/>
    <w:rsid w:val="00CA6A7E"/>
    <w:rsid w:val="00CD592F"/>
    <w:rsid w:val="00D00EA1"/>
    <w:rsid w:val="00D73958"/>
    <w:rsid w:val="00DC35F3"/>
    <w:rsid w:val="00EA7B9A"/>
    <w:rsid w:val="00F365D0"/>
    <w:rsid w:val="00FF1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5A8D3F"/>
  <w15:docId w15:val="{89C37961-1EF2-4D6B-89D1-9EDFD60A1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4A3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6804A3"/>
    <w:rPr>
      <w:rFonts w:ascii="Calibri" w:hAnsi="Calibri"/>
      <w:sz w:val="22"/>
      <w:szCs w:val="22"/>
    </w:rPr>
  </w:style>
  <w:style w:type="paragraph" w:customStyle="1" w:styleId="10">
    <w:name w:val="Абзац списка1"/>
    <w:basedOn w:val="a"/>
    <w:rsid w:val="006804A3"/>
    <w:pPr>
      <w:ind w:left="720"/>
      <w:contextualSpacing/>
    </w:pPr>
  </w:style>
  <w:style w:type="paragraph" w:styleId="a3">
    <w:name w:val="Balloon Text"/>
    <w:basedOn w:val="a"/>
    <w:link w:val="a4"/>
    <w:rsid w:val="0048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8438C"/>
    <w:rPr>
      <w:rFonts w:ascii="Tahoma" w:hAnsi="Tahoma" w:cs="Tahoma"/>
      <w:sz w:val="16"/>
      <w:szCs w:val="16"/>
    </w:rPr>
  </w:style>
  <w:style w:type="paragraph" w:styleId="a5">
    <w:name w:val="No Spacing"/>
    <w:qFormat/>
    <w:rsid w:val="00006D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5371</Words>
  <Characters>30618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Арыг-Бажы Админ</cp:lastModifiedBy>
  <cp:revision>2</cp:revision>
  <cp:lastPrinted>2023-11-01T07:59:00Z</cp:lastPrinted>
  <dcterms:created xsi:type="dcterms:W3CDTF">2023-12-08T07:09:00Z</dcterms:created>
  <dcterms:modified xsi:type="dcterms:W3CDTF">2023-12-08T07:09:00Z</dcterms:modified>
</cp:coreProperties>
</file>